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157" w:rsidRPr="00DA5157" w:rsidRDefault="00DA5157" w:rsidP="005D3B9B">
      <w:pPr>
        <w:spacing w:before="100" w:beforeAutospacing="1" w:after="100" w:afterAutospacing="1" w:line="240" w:lineRule="auto"/>
        <w:ind w:left="1416" w:hanging="1416"/>
        <w:contextualSpacing/>
        <w:rPr>
          <w:rFonts w:ascii="Times New Roman" w:eastAsia="Times New Roman" w:hAnsi="Times New Roman" w:cs="Times New Roman"/>
          <w:sz w:val="84"/>
          <w:szCs w:val="84"/>
          <w:lang w:val="es-CL" w:eastAsia="es-MX"/>
        </w:rPr>
      </w:pPr>
      <w:r w:rsidRPr="00DA5157">
        <w:rPr>
          <w:rFonts w:ascii="Stencil" w:eastAsia="Times New Roman" w:hAnsi="Stencil" w:cs="Times New Roman"/>
          <w:color w:val="1F497D"/>
          <w:sz w:val="84"/>
          <w:szCs w:val="84"/>
          <w:lang w:val="es-CL" w:eastAsia="es-MX"/>
        </w:rPr>
        <w:t xml:space="preserve">NOVAUSTRAL      </w:t>
      </w:r>
    </w:p>
    <w:p w:rsidR="00DA5157" w:rsidRPr="00DA5157" w:rsidRDefault="00DA5157" w:rsidP="00DA5157">
      <w:pPr>
        <w:spacing w:before="100" w:beforeAutospacing="1" w:after="100" w:afterAutospacing="1" w:line="240" w:lineRule="auto"/>
        <w:contextualSpacing/>
        <w:rPr>
          <w:rFonts w:ascii="Times New Roman" w:eastAsia="Times New Roman" w:hAnsi="Times New Roman" w:cs="Times New Roman"/>
          <w:sz w:val="42"/>
          <w:szCs w:val="42"/>
          <w:lang w:val="es-CL" w:eastAsia="es-MX"/>
        </w:rPr>
      </w:pPr>
      <w:r w:rsidRPr="00DA5157">
        <w:rPr>
          <w:rFonts w:ascii="Stencil" w:eastAsia="Times New Roman" w:hAnsi="Stencil" w:cs="Times New Roman"/>
          <w:color w:val="1F497D"/>
          <w:sz w:val="42"/>
          <w:szCs w:val="42"/>
          <w:lang w:val="es-CL" w:eastAsia="es-MX"/>
        </w:rPr>
        <w:t>TIERRA DEL FUEGO - Chile</w:t>
      </w:r>
    </w:p>
    <w:p w:rsidR="0004152E" w:rsidRPr="003B70B2" w:rsidRDefault="0004152E" w:rsidP="00DA5157">
      <w:pPr>
        <w:pStyle w:val="Ttulo"/>
        <w:ind w:left="1416" w:hanging="1416"/>
        <w:jc w:val="left"/>
        <w:rPr>
          <w:i w:val="0"/>
          <w:color w:val="808080" w:themeColor="background1" w:themeShade="80"/>
          <w:sz w:val="72"/>
          <w:szCs w:val="72"/>
        </w:rPr>
      </w:pPr>
    </w:p>
    <w:p w:rsidR="0004152E" w:rsidRPr="003B70B2" w:rsidRDefault="0004152E" w:rsidP="00967BD3">
      <w:pPr>
        <w:pStyle w:val="Ttulo"/>
        <w:ind w:left="1416" w:hanging="1416"/>
        <w:rPr>
          <w:i w:val="0"/>
          <w:sz w:val="72"/>
          <w:szCs w:val="72"/>
        </w:rPr>
      </w:pPr>
      <w:r w:rsidRPr="003B70B2">
        <w:rPr>
          <w:i w:val="0"/>
          <w:sz w:val="72"/>
          <w:szCs w:val="72"/>
        </w:rPr>
        <w:t>PROG</w:t>
      </w:r>
      <w:r w:rsidR="00372613" w:rsidRPr="003B70B2">
        <w:rPr>
          <w:i w:val="0"/>
          <w:sz w:val="72"/>
          <w:szCs w:val="72"/>
        </w:rPr>
        <w:t>R</w:t>
      </w:r>
      <w:r w:rsidRPr="003B70B2">
        <w:rPr>
          <w:i w:val="0"/>
          <w:sz w:val="72"/>
          <w:szCs w:val="72"/>
        </w:rPr>
        <w:t>AMA DE CUMPLIMIENTO</w:t>
      </w:r>
      <w:r w:rsidR="00B27DFE" w:rsidRPr="003B70B2">
        <w:rPr>
          <w:i w:val="0"/>
          <w:sz w:val="72"/>
          <w:szCs w:val="72"/>
        </w:rPr>
        <w:t xml:space="preserve"> </w:t>
      </w:r>
      <w:r w:rsidR="00DA5157">
        <w:rPr>
          <w:i w:val="0"/>
          <w:sz w:val="72"/>
          <w:szCs w:val="72"/>
        </w:rPr>
        <w:t>NOVA AUSTRAL S.A.</w:t>
      </w:r>
    </w:p>
    <w:p w:rsidR="00DA5157" w:rsidRDefault="00DA5157">
      <w:pPr>
        <w:rPr>
          <w:rFonts w:ascii="Stencil" w:eastAsia="Times New Roman" w:hAnsi="Stencil" w:cs="Times New Roman"/>
          <w:color w:val="1F497D"/>
          <w:sz w:val="84"/>
          <w:szCs w:val="84"/>
          <w:lang w:val="es-CL" w:eastAsia="es-MX"/>
        </w:rPr>
      </w:pPr>
      <w:r>
        <w:rPr>
          <w:rFonts w:ascii="Stencil" w:eastAsia="Times New Roman" w:hAnsi="Stencil" w:cs="Times New Roman"/>
          <w:color w:val="1F497D"/>
          <w:sz w:val="84"/>
          <w:szCs w:val="84"/>
          <w:lang w:val="es-CL" w:eastAsia="es-MX"/>
        </w:rPr>
        <w:br w:type="page"/>
      </w:r>
    </w:p>
    <w:p w:rsidR="00210663" w:rsidRPr="003B70B2" w:rsidRDefault="00210663" w:rsidP="00967BD3">
      <w:pPr>
        <w:pStyle w:val="Ttulo"/>
        <w:ind w:left="1416" w:hanging="1416"/>
        <w:rPr>
          <w:i w:val="0"/>
        </w:rPr>
      </w:pPr>
      <w:r w:rsidRPr="003B70B2">
        <w:rPr>
          <w:i w:val="0"/>
        </w:rPr>
        <w:lastRenderedPageBreak/>
        <w:t>INDICE</w:t>
      </w:r>
    </w:p>
    <w:p w:rsidR="00A1249F" w:rsidRPr="003B70B2" w:rsidRDefault="00A1249F" w:rsidP="00967BD3">
      <w:pPr>
        <w:pStyle w:val="Ttulo"/>
        <w:ind w:left="1416" w:hanging="1416"/>
        <w:rPr>
          <w:i w:val="0"/>
        </w:rPr>
      </w:pPr>
    </w:p>
    <w:tbl>
      <w:tblPr>
        <w:tblW w:w="0" w:type="auto"/>
        <w:tblLayout w:type="fixed"/>
        <w:tblCellMar>
          <w:left w:w="70" w:type="dxa"/>
          <w:right w:w="70" w:type="dxa"/>
        </w:tblCellMar>
        <w:tblLook w:val="0000" w:firstRow="0" w:lastRow="0" w:firstColumn="0" w:lastColumn="0" w:noHBand="0" w:noVBand="0"/>
      </w:tblPr>
      <w:tblGrid>
        <w:gridCol w:w="8717"/>
        <w:gridCol w:w="160"/>
        <w:gridCol w:w="549"/>
      </w:tblGrid>
      <w:tr w:rsidR="00210663" w:rsidRPr="003B70B2" w:rsidTr="00D33591">
        <w:trPr>
          <w:cantSplit/>
        </w:trPr>
        <w:tc>
          <w:tcPr>
            <w:tcW w:w="8717" w:type="dxa"/>
          </w:tcPr>
          <w:p w:rsidR="00210663" w:rsidRPr="00443DA2" w:rsidRDefault="00210663" w:rsidP="00D33591">
            <w:pPr>
              <w:pStyle w:val="Ttulo7"/>
              <w:rPr>
                <w:sz w:val="22"/>
                <w:szCs w:val="22"/>
              </w:rPr>
            </w:pPr>
          </w:p>
          <w:p w:rsidR="00210663" w:rsidRPr="00443DA2" w:rsidRDefault="00210663" w:rsidP="003B70B2">
            <w:pPr>
              <w:pStyle w:val="Ttulo7"/>
              <w:rPr>
                <w:sz w:val="22"/>
                <w:szCs w:val="22"/>
              </w:rPr>
            </w:pPr>
            <w:r w:rsidRPr="00443DA2">
              <w:rPr>
                <w:sz w:val="22"/>
                <w:szCs w:val="22"/>
              </w:rPr>
              <w:t>I. Introducción</w:t>
            </w:r>
            <w:r w:rsidR="00A1249F" w:rsidRPr="00443DA2">
              <w:rPr>
                <w:sz w:val="22"/>
                <w:szCs w:val="22"/>
              </w:rPr>
              <w:t>………………………………………………………………………………</w:t>
            </w:r>
            <w:r w:rsidR="009C3627" w:rsidRPr="00443DA2">
              <w:rPr>
                <w:sz w:val="22"/>
                <w:szCs w:val="22"/>
              </w:rPr>
              <w:t>…...3</w:t>
            </w:r>
            <w:r w:rsidR="00A1249F" w:rsidRPr="00443DA2">
              <w:rPr>
                <w:sz w:val="22"/>
                <w:szCs w:val="22"/>
              </w:rPr>
              <w:t xml:space="preserve">                                                             </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tc>
      </w:tr>
      <w:tr w:rsidR="00210663" w:rsidRPr="003B70B2" w:rsidTr="00D33591">
        <w:trPr>
          <w:cantSplit/>
        </w:trPr>
        <w:tc>
          <w:tcPr>
            <w:tcW w:w="8717" w:type="dxa"/>
          </w:tcPr>
          <w:p w:rsidR="00210663" w:rsidRPr="00443DA2" w:rsidRDefault="00210663" w:rsidP="00D33591">
            <w:pPr>
              <w:pStyle w:val="Ttulo7"/>
              <w:jc w:val="both"/>
              <w:rPr>
                <w:sz w:val="22"/>
                <w:szCs w:val="22"/>
              </w:rPr>
            </w:pPr>
          </w:p>
          <w:p w:rsidR="00210663" w:rsidRPr="00443DA2" w:rsidRDefault="00210663" w:rsidP="00D33591">
            <w:pPr>
              <w:pStyle w:val="Ttulo7"/>
              <w:jc w:val="both"/>
              <w:rPr>
                <w:sz w:val="22"/>
                <w:szCs w:val="22"/>
              </w:rPr>
            </w:pPr>
            <w:r w:rsidRPr="00443DA2">
              <w:rPr>
                <w:sz w:val="22"/>
                <w:szCs w:val="22"/>
              </w:rPr>
              <w:t>II. Descripción de los hechos, actos u omisiones que constituyen la infracción en que se ha incurrido y sus efectos…………………………………………………………………</w:t>
            </w:r>
            <w:r w:rsidR="003B70B2" w:rsidRPr="00443DA2">
              <w:rPr>
                <w:sz w:val="22"/>
                <w:szCs w:val="22"/>
              </w:rPr>
              <w:t>……</w:t>
            </w:r>
            <w:r w:rsidR="009C3627" w:rsidRPr="00443DA2">
              <w:rPr>
                <w:sz w:val="22"/>
                <w:szCs w:val="22"/>
              </w:rPr>
              <w:t>..………………...</w:t>
            </w:r>
            <w:r w:rsidR="00571751" w:rsidRPr="00443DA2">
              <w:rPr>
                <w:sz w:val="22"/>
                <w:szCs w:val="22"/>
              </w:rPr>
              <w:t>.</w:t>
            </w:r>
            <w:r w:rsidR="009C3627" w:rsidRPr="00443DA2">
              <w:rPr>
                <w:sz w:val="22"/>
                <w:szCs w:val="22"/>
              </w:rPr>
              <w:t>4</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tc>
      </w:tr>
      <w:tr w:rsidR="00210663" w:rsidRPr="003B70B2" w:rsidTr="00D33591">
        <w:trPr>
          <w:cantSplit/>
        </w:trPr>
        <w:tc>
          <w:tcPr>
            <w:tcW w:w="8717" w:type="dxa"/>
          </w:tcPr>
          <w:p w:rsidR="00210663" w:rsidRPr="00443DA2" w:rsidRDefault="00210663" w:rsidP="00D33591">
            <w:pPr>
              <w:spacing w:after="0" w:line="240" w:lineRule="auto"/>
              <w:rPr>
                <w:rFonts w:ascii="Times New Roman" w:hAnsi="Times New Roman" w:cs="Times New Roman"/>
                <w:b/>
                <w:smallCaps/>
              </w:rPr>
            </w:pPr>
          </w:p>
          <w:p w:rsidR="00210663" w:rsidRPr="00443DA2" w:rsidRDefault="00210663" w:rsidP="00D33591">
            <w:pPr>
              <w:spacing w:after="0" w:line="240" w:lineRule="auto"/>
              <w:rPr>
                <w:rFonts w:ascii="Times New Roman" w:hAnsi="Times New Roman" w:cs="Times New Roman"/>
                <w:b/>
                <w:smallCaps/>
              </w:rPr>
            </w:pPr>
            <w:r w:rsidRPr="00443DA2">
              <w:rPr>
                <w:rFonts w:ascii="Times New Roman" w:hAnsi="Times New Roman" w:cs="Times New Roman"/>
                <w:b/>
                <w:smallCaps/>
              </w:rPr>
              <w:t>III. Plan de acciones, metas y medidas que se adoptarán para reducir o eliminar los efectos negativos generados p</w:t>
            </w:r>
            <w:r w:rsidR="00661595" w:rsidRPr="00443DA2">
              <w:rPr>
                <w:rFonts w:ascii="Times New Roman" w:hAnsi="Times New Roman" w:cs="Times New Roman"/>
                <w:b/>
                <w:smallCaps/>
              </w:rPr>
              <w:t xml:space="preserve">or </w:t>
            </w:r>
            <w:r w:rsidR="00443DA2" w:rsidRPr="00443DA2">
              <w:rPr>
                <w:rFonts w:ascii="Times New Roman" w:hAnsi="Times New Roman" w:cs="Times New Roman"/>
                <w:b/>
                <w:smallCaps/>
              </w:rPr>
              <w:t>el incumplimiento ………………………</w:t>
            </w:r>
            <w:bookmarkStart w:id="0" w:name="_GoBack"/>
            <w:bookmarkEnd w:id="0"/>
            <w:r w:rsidR="00443DA2" w:rsidRPr="00443DA2">
              <w:rPr>
                <w:rFonts w:ascii="Times New Roman" w:hAnsi="Times New Roman" w:cs="Times New Roman"/>
                <w:b/>
                <w:smallCaps/>
              </w:rPr>
              <w:t>…..12</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tc>
      </w:tr>
      <w:tr w:rsidR="00210663" w:rsidRPr="003B70B2" w:rsidTr="00D33591">
        <w:trPr>
          <w:cantSplit/>
        </w:trPr>
        <w:tc>
          <w:tcPr>
            <w:tcW w:w="8717" w:type="dxa"/>
          </w:tcPr>
          <w:p w:rsidR="00210663" w:rsidRPr="00443DA2" w:rsidRDefault="00210663" w:rsidP="00D33591">
            <w:pPr>
              <w:spacing w:after="0" w:line="240" w:lineRule="auto"/>
              <w:rPr>
                <w:rFonts w:ascii="Times New Roman" w:hAnsi="Times New Roman" w:cs="Times New Roman"/>
                <w:b/>
                <w:smallCaps/>
              </w:rPr>
            </w:pPr>
          </w:p>
          <w:p w:rsidR="00210663" w:rsidRPr="00443DA2" w:rsidRDefault="00210663" w:rsidP="00C670AC">
            <w:pPr>
              <w:spacing w:after="0" w:line="240" w:lineRule="auto"/>
              <w:rPr>
                <w:rFonts w:ascii="Times New Roman" w:hAnsi="Times New Roman" w:cs="Times New Roman"/>
                <w:b/>
                <w:smallCaps/>
              </w:rPr>
            </w:pPr>
            <w:r w:rsidRPr="00443DA2">
              <w:rPr>
                <w:rFonts w:ascii="Times New Roman" w:hAnsi="Times New Roman" w:cs="Times New Roman"/>
                <w:b/>
                <w:smallCaps/>
              </w:rPr>
              <w:t>IV. Plan de seguimiento de las medidas indicadas y cronograma …………</w:t>
            </w:r>
            <w:r w:rsidR="00D639B2" w:rsidRPr="00443DA2">
              <w:rPr>
                <w:rFonts w:ascii="Times New Roman" w:hAnsi="Times New Roman" w:cs="Times New Roman"/>
                <w:b/>
                <w:smallCaps/>
              </w:rPr>
              <w:t>……..</w:t>
            </w:r>
            <w:r w:rsidR="00460390" w:rsidRPr="00443DA2">
              <w:rPr>
                <w:rFonts w:ascii="Times New Roman" w:hAnsi="Times New Roman" w:cs="Times New Roman"/>
                <w:b/>
                <w:smallCaps/>
              </w:rPr>
              <w:t>.</w:t>
            </w:r>
            <w:r w:rsidR="00624711">
              <w:rPr>
                <w:rFonts w:ascii="Times New Roman" w:hAnsi="Times New Roman" w:cs="Times New Roman"/>
                <w:b/>
                <w:smallCaps/>
              </w:rPr>
              <w:t>.59</w:t>
            </w:r>
            <w:r w:rsidRPr="00443DA2">
              <w:rPr>
                <w:rFonts w:ascii="Times New Roman" w:hAnsi="Times New Roman" w:cs="Times New Roman"/>
                <w:b/>
                <w:sz w:val="20"/>
              </w:rPr>
              <w:t xml:space="preserve">           </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tc>
      </w:tr>
      <w:tr w:rsidR="00210663" w:rsidRPr="003B70B2" w:rsidTr="00D33591">
        <w:trPr>
          <w:cantSplit/>
        </w:trPr>
        <w:tc>
          <w:tcPr>
            <w:tcW w:w="8717" w:type="dxa"/>
          </w:tcPr>
          <w:p w:rsidR="00210663" w:rsidRPr="00443DA2" w:rsidRDefault="00210663" w:rsidP="00D33591">
            <w:pPr>
              <w:spacing w:after="0" w:line="240" w:lineRule="auto"/>
              <w:jc w:val="both"/>
              <w:rPr>
                <w:rFonts w:ascii="Times New Roman" w:hAnsi="Times New Roman" w:cs="Times New Roman"/>
                <w:b/>
                <w:smallCaps/>
              </w:rPr>
            </w:pPr>
            <w:r w:rsidRPr="00443DA2">
              <w:rPr>
                <w:rFonts w:ascii="Times New Roman" w:hAnsi="Times New Roman" w:cs="Times New Roman"/>
                <w:b/>
                <w:smallCaps/>
              </w:rPr>
              <w:t>V. Información técnica y de costos estimados relativa al programa de cumplimiento que permita acreditar su eficacia y seriedad…………...</w:t>
            </w:r>
            <w:r w:rsidR="005E2067" w:rsidRPr="00443DA2">
              <w:rPr>
                <w:rFonts w:ascii="Times New Roman" w:hAnsi="Times New Roman" w:cs="Times New Roman"/>
                <w:b/>
                <w:smallCaps/>
              </w:rPr>
              <w:t>..............</w:t>
            </w:r>
            <w:r w:rsidR="00443DA2" w:rsidRPr="00443DA2">
              <w:rPr>
                <w:rFonts w:ascii="Times New Roman" w:hAnsi="Times New Roman" w:cs="Times New Roman"/>
                <w:b/>
                <w:smallCaps/>
              </w:rPr>
              <w:t>.</w:t>
            </w:r>
            <w:r w:rsidR="005E2067" w:rsidRPr="00443DA2">
              <w:rPr>
                <w:rFonts w:ascii="Times New Roman" w:hAnsi="Times New Roman" w:cs="Times New Roman"/>
                <w:b/>
                <w:smallCaps/>
              </w:rPr>
              <w:t>..</w:t>
            </w:r>
            <w:r w:rsidR="00571751" w:rsidRPr="00443DA2">
              <w:rPr>
                <w:rFonts w:ascii="Times New Roman" w:hAnsi="Times New Roman" w:cs="Times New Roman"/>
                <w:b/>
                <w:smallCaps/>
              </w:rPr>
              <w:t>.</w:t>
            </w:r>
            <w:r w:rsidR="00624711">
              <w:rPr>
                <w:rFonts w:ascii="Times New Roman" w:hAnsi="Times New Roman" w:cs="Times New Roman"/>
                <w:b/>
                <w:smallCaps/>
              </w:rPr>
              <w:t>65</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tc>
      </w:tr>
    </w:tbl>
    <w:p w:rsidR="00624711" w:rsidRDefault="00624711">
      <w:r>
        <w:br w:type="page"/>
      </w:r>
    </w:p>
    <w:tbl>
      <w:tblPr>
        <w:tblW w:w="0" w:type="auto"/>
        <w:tblLayout w:type="fixed"/>
        <w:tblCellMar>
          <w:left w:w="70" w:type="dxa"/>
          <w:right w:w="70" w:type="dxa"/>
        </w:tblCellMar>
        <w:tblLook w:val="0000" w:firstRow="0" w:lastRow="0" w:firstColumn="0" w:lastColumn="0" w:noHBand="0" w:noVBand="0"/>
      </w:tblPr>
      <w:tblGrid>
        <w:gridCol w:w="8717"/>
        <w:gridCol w:w="160"/>
        <w:gridCol w:w="549"/>
      </w:tblGrid>
      <w:tr w:rsidR="00210663" w:rsidRPr="003B70B2" w:rsidTr="00D33591">
        <w:trPr>
          <w:cantSplit/>
        </w:trPr>
        <w:tc>
          <w:tcPr>
            <w:tcW w:w="8717" w:type="dxa"/>
          </w:tcPr>
          <w:p w:rsidR="00210663" w:rsidRPr="003B70B2" w:rsidRDefault="00210663" w:rsidP="00D33591">
            <w:pPr>
              <w:jc w:val="both"/>
              <w:rPr>
                <w:rFonts w:ascii="Times New Roman" w:hAnsi="Times New Roman" w:cs="Times New Roman"/>
                <w:smallCaps/>
                <w:sz w:val="20"/>
              </w:rPr>
            </w:pPr>
          </w:p>
        </w:tc>
        <w:tc>
          <w:tcPr>
            <w:tcW w:w="160" w:type="dxa"/>
          </w:tcPr>
          <w:p w:rsidR="00210663" w:rsidRPr="003B70B2" w:rsidRDefault="00210663" w:rsidP="00D33591">
            <w:pPr>
              <w:rPr>
                <w:rFonts w:ascii="Times New Roman" w:hAnsi="Times New Roman" w:cs="Times New Roman"/>
                <w:sz w:val="20"/>
              </w:rPr>
            </w:pPr>
          </w:p>
        </w:tc>
        <w:tc>
          <w:tcPr>
            <w:tcW w:w="549" w:type="dxa"/>
          </w:tcPr>
          <w:p w:rsidR="00210663" w:rsidRPr="003B70B2" w:rsidRDefault="00210663" w:rsidP="00D33591">
            <w:pPr>
              <w:rPr>
                <w:rFonts w:ascii="Times New Roman" w:hAnsi="Times New Roman" w:cs="Times New Roman"/>
                <w:b/>
                <w:sz w:val="20"/>
              </w:rPr>
            </w:pPr>
          </w:p>
        </w:tc>
      </w:tr>
    </w:tbl>
    <w:p w:rsidR="00210663" w:rsidRPr="003B70B2" w:rsidRDefault="00210663" w:rsidP="00495558">
      <w:pPr>
        <w:rPr>
          <w:rFonts w:ascii="Times New Roman" w:hAnsi="Times New Roman" w:cs="Times New Roman"/>
          <w:b/>
          <w:sz w:val="24"/>
          <w:szCs w:val="24"/>
        </w:rPr>
      </w:pPr>
      <w:r w:rsidRPr="003B70B2">
        <w:rPr>
          <w:rFonts w:ascii="Times New Roman" w:hAnsi="Times New Roman" w:cs="Times New Roman"/>
          <w:b/>
          <w:sz w:val="24"/>
          <w:szCs w:val="24"/>
        </w:rPr>
        <w:t>I. Introducción.</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El presente documento contiene el Programa de Cumplimiento propuesto por </w:t>
      </w:r>
      <w:r w:rsidR="00E1127A" w:rsidRPr="003B70B2">
        <w:rPr>
          <w:rFonts w:ascii="Times New Roman" w:hAnsi="Times New Roman" w:cs="Times New Roman"/>
          <w:sz w:val="24"/>
          <w:szCs w:val="24"/>
        </w:rPr>
        <w:t xml:space="preserve">NOVA AUSTRAL </w:t>
      </w:r>
      <w:r w:rsidR="005048B4" w:rsidRPr="003B70B2">
        <w:rPr>
          <w:rFonts w:ascii="Times New Roman" w:hAnsi="Times New Roman" w:cs="Times New Roman"/>
          <w:sz w:val="24"/>
          <w:szCs w:val="24"/>
        </w:rPr>
        <w:t>S.A.</w:t>
      </w:r>
      <w:r w:rsidRPr="003B70B2">
        <w:rPr>
          <w:rFonts w:ascii="Times New Roman" w:hAnsi="Times New Roman" w:cs="Times New Roman"/>
          <w:sz w:val="24"/>
          <w:szCs w:val="24"/>
        </w:rPr>
        <w:t xml:space="preserve"> (“Titular” o “Empresa”) con el objeto de satisfacer las exigencias establecidas en la normativa ambiental vigente y que</w:t>
      </w:r>
      <w:r w:rsidR="008567B0" w:rsidRPr="003B70B2">
        <w:rPr>
          <w:rFonts w:ascii="Times New Roman" w:hAnsi="Times New Roman" w:cs="Times New Roman"/>
          <w:sz w:val="24"/>
          <w:szCs w:val="24"/>
        </w:rPr>
        <w:t>,</w:t>
      </w:r>
      <w:r w:rsidRPr="003B70B2">
        <w:rPr>
          <w:rFonts w:ascii="Times New Roman" w:hAnsi="Times New Roman" w:cs="Times New Roman"/>
          <w:sz w:val="24"/>
          <w:szCs w:val="24"/>
        </w:rPr>
        <w:t xml:space="preserve"> según lo señal</w:t>
      </w:r>
      <w:r w:rsidR="00B56DC0" w:rsidRPr="003B70B2">
        <w:rPr>
          <w:rFonts w:ascii="Times New Roman" w:hAnsi="Times New Roman" w:cs="Times New Roman"/>
          <w:sz w:val="24"/>
          <w:szCs w:val="24"/>
        </w:rPr>
        <w:t>a la Resolución E</w:t>
      </w:r>
      <w:r w:rsidR="008567B0" w:rsidRPr="003B70B2">
        <w:rPr>
          <w:rFonts w:ascii="Times New Roman" w:hAnsi="Times New Roman" w:cs="Times New Roman"/>
          <w:sz w:val="24"/>
          <w:szCs w:val="24"/>
        </w:rPr>
        <w:t>xenta N°1 de la División de Sanción y Cumplimiento de la Superintendencia del Medio Ambiente de fecha 2</w:t>
      </w:r>
      <w:r w:rsidR="00E1127A" w:rsidRPr="003B70B2">
        <w:rPr>
          <w:rFonts w:ascii="Times New Roman" w:hAnsi="Times New Roman" w:cs="Times New Roman"/>
          <w:sz w:val="24"/>
          <w:szCs w:val="24"/>
        </w:rPr>
        <w:t xml:space="preserve">6 de noviembre </w:t>
      </w:r>
      <w:r w:rsidRPr="003B70B2">
        <w:rPr>
          <w:rFonts w:ascii="Times New Roman" w:hAnsi="Times New Roman" w:cs="Times New Roman"/>
          <w:sz w:val="24"/>
          <w:szCs w:val="24"/>
        </w:rPr>
        <w:t>de 2014</w:t>
      </w:r>
      <w:r w:rsidR="00C8154F" w:rsidRPr="003B70B2">
        <w:rPr>
          <w:rFonts w:ascii="Times New Roman" w:hAnsi="Times New Roman" w:cs="Times New Roman"/>
          <w:sz w:val="24"/>
          <w:szCs w:val="24"/>
        </w:rPr>
        <w:t xml:space="preserve"> (“Formulación de Cargos”)</w:t>
      </w:r>
      <w:r w:rsidRPr="003B70B2">
        <w:rPr>
          <w:rFonts w:ascii="Times New Roman" w:hAnsi="Times New Roman" w:cs="Times New Roman"/>
          <w:sz w:val="24"/>
          <w:szCs w:val="24"/>
        </w:rPr>
        <w:t>, fueron infringidas</w:t>
      </w:r>
      <w:r w:rsidR="008567B0" w:rsidRPr="003B70B2">
        <w:rPr>
          <w:rFonts w:ascii="Times New Roman" w:hAnsi="Times New Roman" w:cs="Times New Roman"/>
          <w:sz w:val="24"/>
          <w:szCs w:val="24"/>
        </w:rPr>
        <w:t xml:space="preserve"> </w:t>
      </w:r>
      <w:r w:rsidR="00E1127A" w:rsidRPr="003B70B2">
        <w:rPr>
          <w:rFonts w:ascii="Times New Roman" w:hAnsi="Times New Roman" w:cs="Times New Roman"/>
          <w:sz w:val="24"/>
          <w:szCs w:val="24"/>
        </w:rPr>
        <w:t xml:space="preserve">en tres </w:t>
      </w:r>
      <w:r w:rsidR="001C0D63" w:rsidRPr="003B70B2">
        <w:rPr>
          <w:rFonts w:ascii="Times New Roman" w:hAnsi="Times New Roman" w:cs="Times New Roman"/>
          <w:sz w:val="24"/>
          <w:szCs w:val="24"/>
        </w:rPr>
        <w:t>c</w:t>
      </w:r>
      <w:r w:rsidR="008567B0" w:rsidRPr="003B70B2">
        <w:rPr>
          <w:rFonts w:ascii="Times New Roman" w:hAnsi="Times New Roman" w:cs="Times New Roman"/>
          <w:sz w:val="24"/>
          <w:szCs w:val="24"/>
        </w:rPr>
        <w:t>entro</w:t>
      </w:r>
      <w:r w:rsidR="001C0D63" w:rsidRPr="003B70B2">
        <w:rPr>
          <w:rFonts w:ascii="Times New Roman" w:hAnsi="Times New Roman" w:cs="Times New Roman"/>
          <w:sz w:val="24"/>
          <w:szCs w:val="24"/>
        </w:rPr>
        <w:t>s</w:t>
      </w:r>
      <w:r w:rsidR="008567B0" w:rsidRPr="003B70B2">
        <w:rPr>
          <w:rFonts w:ascii="Times New Roman" w:hAnsi="Times New Roman" w:cs="Times New Roman"/>
          <w:sz w:val="24"/>
          <w:szCs w:val="24"/>
        </w:rPr>
        <w:t xml:space="preserve"> de cultivo</w:t>
      </w:r>
      <w:r w:rsidR="00E1127A" w:rsidRPr="003B70B2">
        <w:rPr>
          <w:rFonts w:ascii="Times New Roman" w:hAnsi="Times New Roman" w:cs="Times New Roman"/>
          <w:sz w:val="24"/>
          <w:szCs w:val="24"/>
        </w:rPr>
        <w:t xml:space="preserve"> y una planta</w:t>
      </w:r>
      <w:r w:rsidR="008567B0" w:rsidRPr="003B70B2">
        <w:rPr>
          <w:rFonts w:ascii="Times New Roman" w:hAnsi="Times New Roman" w:cs="Times New Roman"/>
          <w:sz w:val="24"/>
          <w:szCs w:val="24"/>
        </w:rPr>
        <w:t xml:space="preserve"> </w:t>
      </w:r>
      <w:r w:rsidRPr="003B70B2">
        <w:rPr>
          <w:rFonts w:ascii="Times New Roman" w:hAnsi="Times New Roman" w:cs="Times New Roman"/>
          <w:sz w:val="24"/>
          <w:szCs w:val="24"/>
        </w:rPr>
        <w:t xml:space="preserve">de propiedad de la Empresa. </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Cabe señalar que este Programa ha sido elaborado de acuerdo a lo establecido en el Decreto Supremo Nº30/2013 del Ministerio del Medio Ambiente, que aprueba el reglamento sobre programas de cumplimiento, </w:t>
      </w:r>
      <w:proofErr w:type="spellStart"/>
      <w:r w:rsidRPr="003B70B2">
        <w:rPr>
          <w:rFonts w:ascii="Times New Roman" w:hAnsi="Times New Roman" w:cs="Times New Roman"/>
          <w:sz w:val="24"/>
          <w:szCs w:val="24"/>
        </w:rPr>
        <w:t>autodenuncia</w:t>
      </w:r>
      <w:proofErr w:type="spellEnd"/>
      <w:r w:rsidRPr="003B70B2">
        <w:rPr>
          <w:rFonts w:ascii="Times New Roman" w:hAnsi="Times New Roman" w:cs="Times New Roman"/>
          <w:sz w:val="24"/>
          <w:szCs w:val="24"/>
        </w:rPr>
        <w:t xml:space="preserve"> y planes de reparación, y en el artículo 42 de la Ley Orgánica de la Superintendencia del Medio Ambiente. </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En consecuencia, los contenidos de este Programa de Cumplimiento son los siguientes:</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a) Descripción de los hechos, actos u omisiones </w:t>
      </w:r>
      <w:r w:rsidR="00836A78" w:rsidRPr="003B70B2">
        <w:rPr>
          <w:rFonts w:ascii="Times New Roman" w:hAnsi="Times New Roman" w:cs="Times New Roman"/>
          <w:sz w:val="24"/>
          <w:szCs w:val="24"/>
        </w:rPr>
        <w:t xml:space="preserve">de </w:t>
      </w:r>
      <w:r w:rsidRPr="003B70B2">
        <w:rPr>
          <w:rFonts w:ascii="Times New Roman" w:hAnsi="Times New Roman" w:cs="Times New Roman"/>
          <w:sz w:val="24"/>
          <w:szCs w:val="24"/>
        </w:rPr>
        <w:t>la infracción en que se ha</w:t>
      </w:r>
      <w:r w:rsidR="009E0908" w:rsidRPr="003B70B2">
        <w:rPr>
          <w:rFonts w:ascii="Times New Roman" w:hAnsi="Times New Roman" w:cs="Times New Roman"/>
          <w:sz w:val="24"/>
          <w:szCs w:val="24"/>
        </w:rPr>
        <w:t>bría</w:t>
      </w:r>
      <w:r w:rsidRPr="003B70B2">
        <w:rPr>
          <w:rFonts w:ascii="Times New Roman" w:hAnsi="Times New Roman" w:cs="Times New Roman"/>
          <w:sz w:val="24"/>
          <w:szCs w:val="24"/>
        </w:rPr>
        <w:t xml:space="preserve"> incurrido, así como de sus efectos.</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b) Plan de acciones y metas que se implementarán para cumplir satisfactoriamente con la normativa ambiental que se indique, incluyendo las medidas</w:t>
      </w:r>
      <w:r w:rsidR="00836A78" w:rsidRPr="003B70B2">
        <w:rPr>
          <w:rFonts w:ascii="Times New Roman" w:hAnsi="Times New Roman" w:cs="Times New Roman"/>
          <w:sz w:val="24"/>
          <w:szCs w:val="24"/>
        </w:rPr>
        <w:t xml:space="preserve"> ya</w:t>
      </w:r>
      <w:r w:rsidRPr="003B70B2">
        <w:rPr>
          <w:rFonts w:ascii="Times New Roman" w:hAnsi="Times New Roman" w:cs="Times New Roman"/>
          <w:sz w:val="24"/>
          <w:szCs w:val="24"/>
        </w:rPr>
        <w:t xml:space="preserve"> adoptadas</w:t>
      </w:r>
      <w:r w:rsidR="000D0E98" w:rsidRPr="003B70B2">
        <w:rPr>
          <w:rFonts w:ascii="Times New Roman" w:hAnsi="Times New Roman" w:cs="Times New Roman"/>
          <w:sz w:val="24"/>
          <w:szCs w:val="24"/>
        </w:rPr>
        <w:t>.</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c) Plan de seguimiento, que</w:t>
      </w:r>
      <w:r w:rsidR="00836A78" w:rsidRPr="003B70B2">
        <w:rPr>
          <w:rFonts w:ascii="Times New Roman" w:hAnsi="Times New Roman" w:cs="Times New Roman"/>
          <w:sz w:val="24"/>
          <w:szCs w:val="24"/>
        </w:rPr>
        <w:t xml:space="preserve"> incluye</w:t>
      </w:r>
      <w:r w:rsidRPr="003B70B2">
        <w:rPr>
          <w:rFonts w:ascii="Times New Roman" w:hAnsi="Times New Roman" w:cs="Times New Roman"/>
          <w:sz w:val="24"/>
          <w:szCs w:val="24"/>
        </w:rPr>
        <w:t xml:space="preserve"> un cronograma de las acciones y metas, indicadores de cumplimiento, y la remisión de reportes periódicos s</w:t>
      </w:r>
      <w:r w:rsidR="00897593" w:rsidRPr="003B70B2">
        <w:rPr>
          <w:rFonts w:ascii="Times New Roman" w:hAnsi="Times New Roman" w:cs="Times New Roman"/>
          <w:sz w:val="24"/>
          <w:szCs w:val="24"/>
        </w:rPr>
        <w:t>obre su grado de implementación, cuando corresponda.</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d) Información técnica y de costos estimados relativa al programa de cumplimiento que permita acreditar su eficacia y seriedad.</w:t>
      </w:r>
    </w:p>
    <w:p w:rsidR="00DE5366" w:rsidRDefault="00186007">
      <w:pPr>
        <w:rPr>
          <w:rFonts w:ascii="Times New Roman" w:hAnsi="Times New Roman" w:cs="Times New Roman"/>
          <w:sz w:val="24"/>
          <w:szCs w:val="24"/>
        </w:rPr>
      </w:pPr>
      <w:r>
        <w:rPr>
          <w:rFonts w:ascii="Times New Roman" w:hAnsi="Times New Roman" w:cs="Times New Roman"/>
          <w:sz w:val="24"/>
          <w:szCs w:val="24"/>
        </w:rPr>
        <w:t xml:space="preserve">El presente Programa tendrá una </w:t>
      </w:r>
      <w:r w:rsidRPr="00DE5366">
        <w:rPr>
          <w:rFonts w:ascii="Times New Roman" w:hAnsi="Times New Roman" w:cs="Times New Roman"/>
          <w:sz w:val="24"/>
          <w:szCs w:val="24"/>
        </w:rPr>
        <w:t xml:space="preserve">duración de </w:t>
      </w:r>
      <w:r w:rsidR="00F96DC4" w:rsidRPr="00DE5366">
        <w:rPr>
          <w:rFonts w:ascii="Times New Roman" w:hAnsi="Times New Roman" w:cs="Times New Roman"/>
          <w:sz w:val="24"/>
          <w:szCs w:val="24"/>
        </w:rPr>
        <w:t>2 años</w:t>
      </w:r>
      <w:r w:rsidRPr="00DE5366">
        <w:rPr>
          <w:rFonts w:ascii="Times New Roman" w:hAnsi="Times New Roman" w:cs="Times New Roman"/>
          <w:sz w:val="24"/>
          <w:szCs w:val="24"/>
        </w:rPr>
        <w:t xml:space="preserve">, </w:t>
      </w:r>
      <w:r w:rsidRPr="00C55F7E">
        <w:rPr>
          <w:rFonts w:ascii="Times New Roman" w:hAnsi="Times New Roman" w:cs="Times New Roman"/>
          <w:sz w:val="24"/>
          <w:szCs w:val="24"/>
        </w:rPr>
        <w:t>contados</w:t>
      </w:r>
      <w:r>
        <w:rPr>
          <w:rFonts w:ascii="Times New Roman" w:hAnsi="Times New Roman" w:cs="Times New Roman"/>
          <w:sz w:val="24"/>
          <w:szCs w:val="24"/>
        </w:rPr>
        <w:t xml:space="preserve"> desde su aprobación.</w:t>
      </w:r>
    </w:p>
    <w:p w:rsidR="00E1127A" w:rsidRPr="000E2FA5" w:rsidRDefault="00DE5366" w:rsidP="000E2FA5">
      <w:pPr>
        <w:rPr>
          <w:rFonts w:ascii="Times New Roman" w:hAnsi="Times New Roman" w:cs="Times New Roman"/>
          <w:sz w:val="24"/>
          <w:szCs w:val="24"/>
        </w:rPr>
      </w:pPr>
      <w:r>
        <w:rPr>
          <w:rFonts w:ascii="Times New Roman" w:hAnsi="Times New Roman" w:cs="Times New Roman"/>
          <w:sz w:val="24"/>
          <w:szCs w:val="24"/>
        </w:rPr>
        <w:br w:type="page"/>
      </w:r>
      <w:r w:rsidR="00210663" w:rsidRPr="003B70B2">
        <w:rPr>
          <w:rFonts w:ascii="Times New Roman" w:hAnsi="Times New Roman" w:cs="Times New Roman"/>
          <w:b/>
          <w:sz w:val="24"/>
          <w:szCs w:val="24"/>
        </w:rPr>
        <w:lastRenderedPageBreak/>
        <w:t>II. Descripción de los hechos, actos u omisiones que constituyen la infracción en que se ha incurrido y sus efectos.</w:t>
      </w:r>
      <w:r w:rsidR="00145AE7" w:rsidRPr="003B70B2">
        <w:rPr>
          <w:rFonts w:ascii="Times New Roman" w:hAnsi="Times New Roman" w:cs="Times New Roman"/>
          <w:b/>
          <w:sz w:val="24"/>
          <w:szCs w:val="24"/>
        </w:rPr>
        <w:t xml:space="preserve"> </w:t>
      </w:r>
    </w:p>
    <w:p w:rsidR="00D33591" w:rsidRPr="003B70B2" w:rsidRDefault="00D33591" w:rsidP="00D33591">
      <w:pPr>
        <w:jc w:val="both"/>
        <w:rPr>
          <w:rFonts w:ascii="Times New Roman" w:hAnsi="Times New Roman" w:cs="Times New Roman"/>
          <w:sz w:val="24"/>
          <w:szCs w:val="24"/>
        </w:rPr>
      </w:pPr>
      <w:r w:rsidRPr="003B70B2">
        <w:rPr>
          <w:rFonts w:ascii="Times New Roman" w:hAnsi="Times New Roman" w:cs="Times New Roman"/>
          <w:sz w:val="24"/>
          <w:szCs w:val="24"/>
        </w:rPr>
        <w:t xml:space="preserve">A) </w:t>
      </w:r>
      <w:r w:rsidR="00C8154F" w:rsidRPr="003B70B2">
        <w:rPr>
          <w:rFonts w:ascii="Times New Roman" w:hAnsi="Times New Roman" w:cs="Times New Roman"/>
          <w:sz w:val="24"/>
          <w:szCs w:val="24"/>
        </w:rPr>
        <w:t>De acuerdo a lo señal</w:t>
      </w:r>
      <w:r w:rsidR="00954324" w:rsidRPr="003B70B2">
        <w:rPr>
          <w:rFonts w:ascii="Times New Roman" w:hAnsi="Times New Roman" w:cs="Times New Roman"/>
          <w:sz w:val="24"/>
          <w:szCs w:val="24"/>
        </w:rPr>
        <w:t>ado en el expediente de sanción</w:t>
      </w:r>
      <w:r w:rsidR="00D5038B" w:rsidRPr="003B70B2">
        <w:rPr>
          <w:rFonts w:ascii="Times New Roman" w:hAnsi="Times New Roman" w:cs="Times New Roman"/>
          <w:sz w:val="24"/>
          <w:szCs w:val="24"/>
        </w:rPr>
        <w:t xml:space="preserve"> Rol</w:t>
      </w:r>
      <w:r w:rsidR="00E1127A" w:rsidRPr="003B70B2">
        <w:rPr>
          <w:rFonts w:ascii="Times New Roman" w:hAnsi="Times New Roman" w:cs="Times New Roman"/>
          <w:sz w:val="24"/>
          <w:szCs w:val="24"/>
        </w:rPr>
        <w:t xml:space="preserve"> F-066-2014</w:t>
      </w:r>
      <w:r w:rsidR="00954324" w:rsidRPr="003B70B2">
        <w:rPr>
          <w:rFonts w:ascii="Times New Roman" w:hAnsi="Times New Roman" w:cs="Times New Roman"/>
          <w:sz w:val="24"/>
          <w:szCs w:val="24"/>
        </w:rPr>
        <w:t xml:space="preserve">, la División de Sanción y Cumplimiento de la Superintendencia del Medio Ambiente recibió </w:t>
      </w:r>
      <w:r w:rsidR="008C393A" w:rsidRPr="003B70B2">
        <w:rPr>
          <w:rFonts w:ascii="Times New Roman" w:hAnsi="Times New Roman" w:cs="Times New Roman"/>
          <w:sz w:val="24"/>
          <w:szCs w:val="24"/>
        </w:rPr>
        <w:t xml:space="preserve">los siguientes </w:t>
      </w:r>
      <w:r w:rsidR="00954324" w:rsidRPr="003B70B2">
        <w:rPr>
          <w:rFonts w:ascii="Times New Roman" w:hAnsi="Times New Roman" w:cs="Times New Roman"/>
          <w:sz w:val="24"/>
          <w:szCs w:val="24"/>
        </w:rPr>
        <w:t xml:space="preserve">informes </w:t>
      </w:r>
      <w:r w:rsidRPr="003B70B2">
        <w:rPr>
          <w:rFonts w:ascii="Times New Roman" w:hAnsi="Times New Roman" w:cs="Times New Roman"/>
          <w:sz w:val="24"/>
          <w:szCs w:val="24"/>
        </w:rPr>
        <w:t xml:space="preserve">de </w:t>
      </w:r>
      <w:r w:rsidR="008C393A" w:rsidRPr="003B70B2">
        <w:rPr>
          <w:rFonts w:ascii="Times New Roman" w:hAnsi="Times New Roman" w:cs="Times New Roman"/>
          <w:sz w:val="24"/>
          <w:szCs w:val="24"/>
        </w:rPr>
        <w:t xml:space="preserve">fiscalización ambiental </w:t>
      </w:r>
      <w:r w:rsidR="00B16441">
        <w:rPr>
          <w:rFonts w:ascii="Times New Roman" w:hAnsi="Times New Roman" w:cs="Times New Roman"/>
          <w:sz w:val="24"/>
          <w:szCs w:val="24"/>
        </w:rPr>
        <w:t>asociados a</w:t>
      </w:r>
      <w:r w:rsidR="008C393A" w:rsidRPr="003B70B2">
        <w:rPr>
          <w:rFonts w:ascii="Times New Roman" w:hAnsi="Times New Roman" w:cs="Times New Roman"/>
          <w:sz w:val="24"/>
          <w:szCs w:val="24"/>
        </w:rPr>
        <w:t xml:space="preserve"> la Empresa:</w:t>
      </w:r>
      <w:r w:rsidRPr="003B70B2">
        <w:rPr>
          <w:rFonts w:ascii="Times New Roman" w:hAnsi="Times New Roman" w:cs="Times New Roman"/>
          <w:sz w:val="24"/>
          <w:szCs w:val="24"/>
        </w:rPr>
        <w:t xml:space="preserve"> </w:t>
      </w:r>
    </w:p>
    <w:p w:rsidR="008C393A"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1) </w:t>
      </w:r>
      <w:r w:rsidR="008C393A" w:rsidRPr="003B70B2">
        <w:rPr>
          <w:rFonts w:ascii="Times New Roman" w:hAnsi="Times New Roman" w:cs="Times New Roman"/>
          <w:sz w:val="24"/>
          <w:szCs w:val="24"/>
        </w:rPr>
        <w:t>Informe de inspección ambiental DFZ-2014-107-XII-RCA-IA, que da cuenta de la inspección ambiental realizada por la Gobernación Marítima de Punta Arenas</w:t>
      </w:r>
      <w:r w:rsidR="00FE139B" w:rsidRPr="003B70B2">
        <w:rPr>
          <w:rFonts w:ascii="Times New Roman" w:hAnsi="Times New Roman" w:cs="Times New Roman"/>
          <w:sz w:val="24"/>
          <w:szCs w:val="24"/>
        </w:rPr>
        <w:t xml:space="preserve"> por </w:t>
      </w:r>
      <w:proofErr w:type="spellStart"/>
      <w:r w:rsidR="00D43F29" w:rsidRPr="003B70B2">
        <w:rPr>
          <w:rFonts w:ascii="Times New Roman" w:hAnsi="Times New Roman" w:cs="Times New Roman"/>
          <w:sz w:val="24"/>
          <w:szCs w:val="24"/>
        </w:rPr>
        <w:t>encomendación</w:t>
      </w:r>
      <w:proofErr w:type="spellEnd"/>
      <w:r w:rsidR="00FE139B" w:rsidRPr="003B70B2">
        <w:rPr>
          <w:rFonts w:ascii="Times New Roman" w:hAnsi="Times New Roman" w:cs="Times New Roman"/>
          <w:sz w:val="24"/>
          <w:szCs w:val="24"/>
        </w:rPr>
        <w:t xml:space="preserve"> de la Superintendencia del Medio Ambiente,</w:t>
      </w:r>
      <w:r w:rsidR="008C393A" w:rsidRPr="003B70B2">
        <w:rPr>
          <w:rFonts w:ascii="Times New Roman" w:hAnsi="Times New Roman" w:cs="Times New Roman"/>
          <w:sz w:val="24"/>
          <w:szCs w:val="24"/>
        </w:rPr>
        <w:t xml:space="preserve"> el día 6 de mayo de 2014, en el </w:t>
      </w:r>
      <w:r w:rsidR="008C393A" w:rsidRPr="003B70B2">
        <w:rPr>
          <w:rFonts w:ascii="Times New Roman" w:hAnsi="Times New Roman" w:cs="Times New Roman"/>
          <w:b/>
          <w:sz w:val="24"/>
          <w:szCs w:val="24"/>
        </w:rPr>
        <w:t>centro de cultivo</w:t>
      </w:r>
      <w:r w:rsidR="008C393A" w:rsidRPr="003B70B2">
        <w:rPr>
          <w:rFonts w:ascii="Times New Roman" w:hAnsi="Times New Roman" w:cs="Times New Roman"/>
          <w:sz w:val="24"/>
          <w:szCs w:val="24"/>
        </w:rPr>
        <w:t xml:space="preserve"> </w:t>
      </w:r>
      <w:proofErr w:type="spellStart"/>
      <w:r w:rsidR="008C393A" w:rsidRPr="003B70B2">
        <w:rPr>
          <w:rFonts w:ascii="Times New Roman" w:hAnsi="Times New Roman" w:cs="Times New Roman"/>
          <w:b/>
          <w:sz w:val="24"/>
          <w:szCs w:val="24"/>
        </w:rPr>
        <w:t>Cockburn</w:t>
      </w:r>
      <w:proofErr w:type="spellEnd"/>
      <w:r w:rsidR="008C393A" w:rsidRPr="003B70B2">
        <w:rPr>
          <w:rFonts w:ascii="Times New Roman" w:hAnsi="Times New Roman" w:cs="Times New Roman"/>
          <w:b/>
          <w:sz w:val="24"/>
          <w:szCs w:val="24"/>
        </w:rPr>
        <w:t xml:space="preserve"> 3</w:t>
      </w:r>
      <w:r w:rsidR="008C393A" w:rsidRPr="003B70B2">
        <w:rPr>
          <w:rFonts w:ascii="Times New Roman" w:hAnsi="Times New Roman" w:cs="Times New Roman"/>
          <w:sz w:val="24"/>
          <w:szCs w:val="24"/>
        </w:rPr>
        <w:t>,</w:t>
      </w:r>
      <w:r w:rsidR="008F2436" w:rsidRPr="003B70B2">
        <w:rPr>
          <w:rFonts w:ascii="Times New Roman" w:hAnsi="Times New Roman" w:cs="Times New Roman"/>
          <w:sz w:val="24"/>
          <w:szCs w:val="24"/>
        </w:rPr>
        <w:t xml:space="preserve"> Registro Nacional de Acuicultura (“RNA”) N°</w:t>
      </w:r>
      <w:r w:rsidR="00FE139B" w:rsidRPr="0004134F">
        <w:rPr>
          <w:rFonts w:ascii="Times New Roman" w:hAnsi="Times New Roman" w:cs="Times New Roman"/>
          <w:sz w:val="24"/>
          <w:szCs w:val="24"/>
        </w:rPr>
        <w:t>22110,</w:t>
      </w:r>
      <w:r w:rsidR="008C393A" w:rsidRPr="0004134F">
        <w:rPr>
          <w:rFonts w:ascii="Times New Roman" w:hAnsi="Times New Roman" w:cs="Times New Roman"/>
          <w:sz w:val="24"/>
          <w:szCs w:val="24"/>
        </w:rPr>
        <w:t xml:space="preserve"> </w:t>
      </w:r>
      <w:r w:rsidR="00F51DBF" w:rsidRPr="0004134F">
        <w:rPr>
          <w:rFonts w:ascii="Times New Roman" w:hAnsi="Times New Roman" w:cs="Times New Roman"/>
          <w:sz w:val="24"/>
          <w:szCs w:val="24"/>
        </w:rPr>
        <w:t xml:space="preserve">código de centro N°120126 </w:t>
      </w:r>
      <w:r w:rsidR="008C393A" w:rsidRPr="0004134F">
        <w:rPr>
          <w:rFonts w:ascii="Times New Roman" w:hAnsi="Times New Roman" w:cs="Times New Roman"/>
          <w:sz w:val="24"/>
          <w:szCs w:val="24"/>
        </w:rPr>
        <w:t xml:space="preserve">que </w:t>
      </w:r>
      <w:r w:rsidR="008C393A" w:rsidRPr="003B70B2">
        <w:rPr>
          <w:rFonts w:ascii="Times New Roman" w:hAnsi="Times New Roman" w:cs="Times New Roman"/>
          <w:sz w:val="24"/>
          <w:szCs w:val="24"/>
        </w:rPr>
        <w:t>cuenta con Resolución de Calificación Ambiental N°077 del 28 de diciembre de 2010 de la Comisión de Evaluación Ambiental de la XII Región de Magallanes y la Antártica Chilena.</w:t>
      </w:r>
    </w:p>
    <w:p w:rsidR="008C393A" w:rsidRPr="0004134F" w:rsidRDefault="008C393A"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2) Informe de inspección ambiental DFZ-2014-105-XII-RCA-IA, que da cuenta de la inspección ambiental realizada por la Superintendencia del Medio Ambiente, junto al Servicio Nacional de Pesca y Acuicultura (SERNAPESCA), la </w:t>
      </w:r>
      <w:r w:rsidRPr="0004134F">
        <w:rPr>
          <w:rFonts w:ascii="Times New Roman" w:hAnsi="Times New Roman" w:cs="Times New Roman"/>
          <w:sz w:val="24"/>
          <w:szCs w:val="24"/>
        </w:rPr>
        <w:t>Corporación Nacional Forestal y la Gobernación Marítima de Punta Arenas</w:t>
      </w:r>
      <w:r w:rsidR="008F2436" w:rsidRPr="0004134F">
        <w:rPr>
          <w:rFonts w:ascii="Times New Roman" w:hAnsi="Times New Roman" w:cs="Times New Roman"/>
          <w:sz w:val="24"/>
          <w:szCs w:val="24"/>
        </w:rPr>
        <w:t xml:space="preserve">, el día 6 de mayo de 2014, en el </w:t>
      </w:r>
      <w:r w:rsidR="008F2436" w:rsidRPr="0004134F">
        <w:rPr>
          <w:rFonts w:ascii="Times New Roman" w:hAnsi="Times New Roman" w:cs="Times New Roman"/>
          <w:b/>
          <w:sz w:val="24"/>
          <w:szCs w:val="24"/>
        </w:rPr>
        <w:t xml:space="preserve">centro de cultivo </w:t>
      </w:r>
      <w:proofErr w:type="spellStart"/>
      <w:r w:rsidR="008F2436" w:rsidRPr="0004134F">
        <w:rPr>
          <w:rFonts w:ascii="Times New Roman" w:hAnsi="Times New Roman" w:cs="Times New Roman"/>
          <w:b/>
          <w:sz w:val="24"/>
          <w:szCs w:val="24"/>
        </w:rPr>
        <w:t>Cockburn</w:t>
      </w:r>
      <w:proofErr w:type="spellEnd"/>
      <w:r w:rsidR="008F2436" w:rsidRPr="0004134F">
        <w:rPr>
          <w:rFonts w:ascii="Times New Roman" w:hAnsi="Times New Roman" w:cs="Times New Roman"/>
          <w:b/>
          <w:sz w:val="24"/>
          <w:szCs w:val="24"/>
        </w:rPr>
        <w:t xml:space="preserve"> 13</w:t>
      </w:r>
      <w:r w:rsidR="008F2436" w:rsidRPr="0004134F">
        <w:rPr>
          <w:rFonts w:ascii="Times New Roman" w:hAnsi="Times New Roman" w:cs="Times New Roman"/>
          <w:sz w:val="24"/>
          <w:szCs w:val="24"/>
        </w:rPr>
        <w:t xml:space="preserve">, </w:t>
      </w:r>
      <w:r w:rsidR="00FE139B" w:rsidRPr="0004134F">
        <w:rPr>
          <w:rFonts w:ascii="Times New Roman" w:hAnsi="Times New Roman" w:cs="Times New Roman"/>
          <w:sz w:val="24"/>
          <w:szCs w:val="24"/>
        </w:rPr>
        <w:t>RNA</w:t>
      </w:r>
      <w:r w:rsidR="00F51DBF" w:rsidRPr="0004134F">
        <w:rPr>
          <w:rFonts w:ascii="Times New Roman" w:hAnsi="Times New Roman" w:cs="Times New Roman"/>
          <w:sz w:val="24"/>
          <w:szCs w:val="24"/>
        </w:rPr>
        <w:t xml:space="preserve"> N°22170, código de centro</w:t>
      </w:r>
      <w:r w:rsidR="00FE139B" w:rsidRPr="0004134F">
        <w:rPr>
          <w:rFonts w:ascii="Times New Roman" w:hAnsi="Times New Roman" w:cs="Times New Roman"/>
          <w:sz w:val="24"/>
          <w:szCs w:val="24"/>
        </w:rPr>
        <w:t xml:space="preserve"> N°120127, que cuenta con Resolución de Calificación Ambiental N°081 del 28 de diciembre de 2010 de la Comisión de Evaluación Ambiental de la XII Región de Magallanes y la Antártica Chilena.</w:t>
      </w:r>
    </w:p>
    <w:p w:rsidR="00FE139B" w:rsidRPr="003B70B2" w:rsidRDefault="00FE139B"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3) Informe de inspección ambiental DFZ-2013-794-XII-RCA-IA, que da cuenta de la inspección ambiental realizada por la Superintendencia del Medio Ambiente junto a la Secretaría Regional Ministerial de Salud de Magallanes, el día 10 de julio de 2013 en la </w:t>
      </w:r>
      <w:r w:rsidR="00354895">
        <w:rPr>
          <w:rFonts w:ascii="Times New Roman" w:hAnsi="Times New Roman" w:cs="Times New Roman"/>
          <w:b/>
          <w:sz w:val="24"/>
          <w:szCs w:val="24"/>
        </w:rPr>
        <w:t>P</w:t>
      </w:r>
      <w:r w:rsidRPr="003B70B2">
        <w:rPr>
          <w:rFonts w:ascii="Times New Roman" w:hAnsi="Times New Roman" w:cs="Times New Roman"/>
          <w:b/>
          <w:sz w:val="24"/>
          <w:szCs w:val="24"/>
        </w:rPr>
        <w:t>lanta Nova Austral Porvenir</w:t>
      </w:r>
      <w:r w:rsidRPr="003B70B2">
        <w:rPr>
          <w:rFonts w:ascii="Times New Roman" w:hAnsi="Times New Roman" w:cs="Times New Roman"/>
          <w:sz w:val="24"/>
          <w:szCs w:val="24"/>
        </w:rPr>
        <w:t>, que cuenta con Resolución de Calificación Ambiental N°177 del 28 de julio de 2009, de la Comisión Regional del Medio Ambiente de la Región de Magallanes y la Antártica Chilena.</w:t>
      </w:r>
    </w:p>
    <w:p w:rsidR="001F6EA4" w:rsidRPr="003B70B2" w:rsidRDefault="00FE139B" w:rsidP="001F6EA4">
      <w:pPr>
        <w:jc w:val="both"/>
        <w:rPr>
          <w:rFonts w:ascii="Times New Roman" w:hAnsi="Times New Roman" w:cs="Times New Roman"/>
          <w:sz w:val="24"/>
          <w:szCs w:val="24"/>
        </w:rPr>
      </w:pPr>
      <w:r w:rsidRPr="003B70B2">
        <w:rPr>
          <w:rFonts w:ascii="Times New Roman" w:hAnsi="Times New Roman" w:cs="Times New Roman"/>
          <w:sz w:val="24"/>
          <w:szCs w:val="24"/>
        </w:rPr>
        <w:t xml:space="preserve">4) Informe de inspección </w:t>
      </w:r>
      <w:r w:rsidRPr="0004134F">
        <w:rPr>
          <w:rFonts w:ascii="Times New Roman" w:hAnsi="Times New Roman" w:cs="Times New Roman"/>
          <w:sz w:val="24"/>
          <w:szCs w:val="24"/>
        </w:rPr>
        <w:t>ambiental</w:t>
      </w:r>
      <w:r w:rsidR="00D43F29" w:rsidRPr="0004134F">
        <w:rPr>
          <w:rFonts w:ascii="Times New Roman" w:hAnsi="Times New Roman" w:cs="Times New Roman"/>
          <w:sz w:val="24"/>
          <w:szCs w:val="24"/>
        </w:rPr>
        <w:t xml:space="preserve"> DFZ-2013-382-XII-RCA-IA, que da cuenta de la inspección ambiental realizada por la Superintendencia del Medio Ambiente junto al SERNAPESCA y la Dirección</w:t>
      </w:r>
      <w:r w:rsidR="002A4ED7" w:rsidRPr="0004134F">
        <w:rPr>
          <w:rFonts w:ascii="Times New Roman" w:hAnsi="Times New Roman" w:cs="Times New Roman"/>
          <w:sz w:val="24"/>
          <w:szCs w:val="24"/>
        </w:rPr>
        <w:t xml:space="preserve"> General</w:t>
      </w:r>
      <w:r w:rsidR="00D43F29" w:rsidRPr="0004134F">
        <w:rPr>
          <w:rFonts w:ascii="Times New Roman" w:hAnsi="Times New Roman" w:cs="Times New Roman"/>
          <w:sz w:val="24"/>
          <w:szCs w:val="24"/>
        </w:rPr>
        <w:t xml:space="preserve"> del Territorio Marítimo y </w:t>
      </w:r>
      <w:r w:rsidR="002A4ED7" w:rsidRPr="0004134F">
        <w:rPr>
          <w:rFonts w:ascii="Times New Roman" w:hAnsi="Times New Roman" w:cs="Times New Roman"/>
          <w:sz w:val="24"/>
          <w:szCs w:val="24"/>
        </w:rPr>
        <w:t xml:space="preserve">de </w:t>
      </w:r>
      <w:r w:rsidR="00D43F29" w:rsidRPr="0004134F">
        <w:rPr>
          <w:rFonts w:ascii="Times New Roman" w:hAnsi="Times New Roman" w:cs="Times New Roman"/>
          <w:sz w:val="24"/>
          <w:szCs w:val="24"/>
        </w:rPr>
        <w:t>Marina Mercante</w:t>
      </w:r>
      <w:r w:rsidR="001F6EA4" w:rsidRPr="0004134F">
        <w:rPr>
          <w:rFonts w:ascii="Times New Roman" w:hAnsi="Times New Roman" w:cs="Times New Roman"/>
          <w:sz w:val="24"/>
          <w:szCs w:val="24"/>
        </w:rPr>
        <w:t xml:space="preserve">, el día 3 de mayo de 2014 en el </w:t>
      </w:r>
      <w:r w:rsidR="001F6EA4" w:rsidRPr="0004134F">
        <w:rPr>
          <w:rFonts w:ascii="Times New Roman" w:hAnsi="Times New Roman" w:cs="Times New Roman"/>
          <w:b/>
          <w:sz w:val="24"/>
          <w:szCs w:val="24"/>
        </w:rPr>
        <w:t>centro de cultivo Estero Staples</w:t>
      </w:r>
      <w:r w:rsidR="001F6EA4" w:rsidRPr="0004134F">
        <w:rPr>
          <w:rFonts w:ascii="Times New Roman" w:hAnsi="Times New Roman" w:cs="Times New Roman"/>
          <w:sz w:val="24"/>
          <w:szCs w:val="24"/>
        </w:rPr>
        <w:t>, RNA N°</w:t>
      </w:r>
      <w:r w:rsidR="00F51DBF" w:rsidRPr="0004134F">
        <w:rPr>
          <w:rFonts w:ascii="Times New Roman" w:hAnsi="Times New Roman" w:cs="Times New Roman"/>
          <w:sz w:val="24"/>
          <w:szCs w:val="24"/>
        </w:rPr>
        <w:t>21059, código centro N°</w:t>
      </w:r>
      <w:r w:rsidR="001F6EA4" w:rsidRPr="0004134F">
        <w:rPr>
          <w:rFonts w:ascii="Times New Roman" w:hAnsi="Times New Roman" w:cs="Times New Roman"/>
          <w:sz w:val="24"/>
          <w:szCs w:val="24"/>
        </w:rPr>
        <w:t>120096</w:t>
      </w:r>
      <w:r w:rsidR="001F6EA4" w:rsidRPr="003B70B2">
        <w:rPr>
          <w:rFonts w:ascii="Times New Roman" w:hAnsi="Times New Roman" w:cs="Times New Roman"/>
          <w:sz w:val="24"/>
          <w:szCs w:val="24"/>
        </w:rPr>
        <w:t>, que cuenta con Resolución de Calificación Ambiental N°079 del 28 de diciembre de 2010 de la Comisión de Evaluación Ambiental de la XII Región de Magallanes y la Antártica Chilena.</w:t>
      </w:r>
    </w:p>
    <w:p w:rsidR="002643C6"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B) </w:t>
      </w:r>
      <w:r w:rsidR="002643C6" w:rsidRPr="003B70B2">
        <w:rPr>
          <w:rFonts w:ascii="Times New Roman" w:hAnsi="Times New Roman" w:cs="Times New Roman"/>
          <w:sz w:val="24"/>
          <w:szCs w:val="24"/>
        </w:rPr>
        <w:t xml:space="preserve">En relación a la </w:t>
      </w:r>
      <w:r w:rsidR="001378EB" w:rsidRPr="003B70B2">
        <w:rPr>
          <w:rFonts w:ascii="Times New Roman" w:hAnsi="Times New Roman" w:cs="Times New Roman"/>
          <w:sz w:val="24"/>
          <w:szCs w:val="24"/>
        </w:rPr>
        <w:t>totalidad</w:t>
      </w:r>
      <w:r w:rsidR="002643C6" w:rsidRPr="003B70B2">
        <w:rPr>
          <w:rFonts w:ascii="Times New Roman" w:hAnsi="Times New Roman" w:cs="Times New Roman"/>
          <w:sz w:val="24"/>
          <w:szCs w:val="24"/>
        </w:rPr>
        <w:t xml:space="preserve"> de los </w:t>
      </w:r>
      <w:r w:rsidR="001378EB" w:rsidRPr="003B70B2">
        <w:rPr>
          <w:rFonts w:ascii="Times New Roman" w:hAnsi="Times New Roman" w:cs="Times New Roman"/>
          <w:sz w:val="24"/>
          <w:szCs w:val="24"/>
        </w:rPr>
        <w:t>centros</w:t>
      </w:r>
      <w:r w:rsidR="002643C6" w:rsidRPr="003B70B2">
        <w:rPr>
          <w:rFonts w:ascii="Times New Roman" w:hAnsi="Times New Roman" w:cs="Times New Roman"/>
          <w:sz w:val="24"/>
          <w:szCs w:val="24"/>
        </w:rPr>
        <w:t xml:space="preserve"> </w:t>
      </w:r>
      <w:r w:rsidR="00166F09" w:rsidRPr="003B70B2">
        <w:rPr>
          <w:rFonts w:ascii="Times New Roman" w:hAnsi="Times New Roman" w:cs="Times New Roman"/>
          <w:sz w:val="24"/>
          <w:szCs w:val="24"/>
        </w:rPr>
        <w:t xml:space="preserve">y planta </w:t>
      </w:r>
      <w:r w:rsidR="002643C6" w:rsidRPr="003B70B2">
        <w:rPr>
          <w:rFonts w:ascii="Times New Roman" w:hAnsi="Times New Roman" w:cs="Times New Roman"/>
          <w:sz w:val="24"/>
          <w:szCs w:val="24"/>
        </w:rPr>
        <w:t xml:space="preserve">antes mencionados, es necesario </w:t>
      </w:r>
      <w:r w:rsidRPr="003B70B2">
        <w:rPr>
          <w:rFonts w:ascii="Times New Roman" w:hAnsi="Times New Roman" w:cs="Times New Roman"/>
          <w:sz w:val="24"/>
          <w:szCs w:val="24"/>
        </w:rPr>
        <w:t>consignar</w:t>
      </w:r>
      <w:r w:rsidR="002643C6" w:rsidRPr="003B70B2">
        <w:rPr>
          <w:rFonts w:ascii="Times New Roman" w:hAnsi="Times New Roman" w:cs="Times New Roman"/>
          <w:sz w:val="24"/>
          <w:szCs w:val="24"/>
        </w:rPr>
        <w:t xml:space="preserve"> lo siguiente:</w:t>
      </w:r>
    </w:p>
    <w:p w:rsidR="00FA2583" w:rsidRDefault="00166F09" w:rsidP="00D0258F">
      <w:pPr>
        <w:jc w:val="both"/>
        <w:rPr>
          <w:rFonts w:ascii="Times New Roman" w:hAnsi="Times New Roman" w:cs="Times New Roman"/>
          <w:sz w:val="24"/>
          <w:szCs w:val="24"/>
        </w:rPr>
      </w:pPr>
      <w:r w:rsidRPr="003B70B2">
        <w:rPr>
          <w:rFonts w:ascii="Times New Roman" w:hAnsi="Times New Roman" w:cs="Times New Roman"/>
          <w:sz w:val="24"/>
          <w:szCs w:val="24"/>
        </w:rPr>
        <w:lastRenderedPageBreak/>
        <w:t xml:space="preserve">1.- El centro de cultivo </w:t>
      </w:r>
      <w:proofErr w:type="spellStart"/>
      <w:r w:rsidRPr="003B70B2">
        <w:rPr>
          <w:rFonts w:ascii="Times New Roman" w:hAnsi="Times New Roman" w:cs="Times New Roman"/>
          <w:sz w:val="24"/>
          <w:szCs w:val="24"/>
        </w:rPr>
        <w:t>Cockburn</w:t>
      </w:r>
      <w:proofErr w:type="spellEnd"/>
      <w:r w:rsidRPr="003B70B2">
        <w:rPr>
          <w:rFonts w:ascii="Times New Roman" w:hAnsi="Times New Roman" w:cs="Times New Roman"/>
          <w:sz w:val="24"/>
          <w:szCs w:val="24"/>
        </w:rPr>
        <w:t xml:space="preserve"> 3 se encuentra sin operación desd</w:t>
      </w:r>
      <w:r w:rsidR="004735B8">
        <w:rPr>
          <w:rFonts w:ascii="Times New Roman" w:hAnsi="Times New Roman" w:cs="Times New Roman"/>
          <w:sz w:val="24"/>
          <w:szCs w:val="24"/>
        </w:rPr>
        <w:t xml:space="preserve">e el mes de septiembre de 2014 </w:t>
      </w:r>
      <w:r w:rsidRPr="003B70B2">
        <w:rPr>
          <w:rFonts w:ascii="Times New Roman" w:hAnsi="Times New Roman" w:cs="Times New Roman"/>
          <w:sz w:val="24"/>
          <w:szCs w:val="24"/>
        </w:rPr>
        <w:t>y</w:t>
      </w:r>
      <w:r w:rsidR="00DE5366">
        <w:rPr>
          <w:rFonts w:ascii="Times New Roman" w:hAnsi="Times New Roman" w:cs="Times New Roman"/>
          <w:sz w:val="24"/>
          <w:szCs w:val="24"/>
        </w:rPr>
        <w:t>,</w:t>
      </w:r>
      <w:r w:rsidR="00FA2583">
        <w:rPr>
          <w:rFonts w:ascii="Times New Roman" w:hAnsi="Times New Roman" w:cs="Times New Roman"/>
          <w:sz w:val="24"/>
          <w:szCs w:val="24"/>
        </w:rPr>
        <w:t xml:space="preserve"> desde marzo a mayo de 2015</w:t>
      </w:r>
      <w:r w:rsidR="00DE5366">
        <w:rPr>
          <w:rFonts w:ascii="Times New Roman" w:hAnsi="Times New Roman" w:cs="Times New Roman"/>
          <w:sz w:val="24"/>
          <w:szCs w:val="24"/>
        </w:rPr>
        <w:t>,</w:t>
      </w:r>
      <w:r w:rsidR="00FA2583">
        <w:rPr>
          <w:rFonts w:ascii="Times New Roman" w:hAnsi="Times New Roman" w:cs="Times New Roman"/>
          <w:sz w:val="24"/>
          <w:szCs w:val="24"/>
        </w:rPr>
        <w:t xml:space="preserve"> estará en periodo de descanso sanitario, según lo dispuesto en la Resolución Exenta N°4.368 del Servicio Nacional de Pesca y Acuicultura de fecha </w:t>
      </w:r>
      <w:r w:rsidR="005F5DFE">
        <w:rPr>
          <w:rFonts w:ascii="Times New Roman" w:hAnsi="Times New Roman" w:cs="Times New Roman"/>
          <w:sz w:val="24"/>
          <w:szCs w:val="24"/>
        </w:rPr>
        <w:t>7 de noviembre de 2014.</w:t>
      </w:r>
    </w:p>
    <w:p w:rsidR="001E597F" w:rsidRDefault="001E597F" w:rsidP="001E597F">
      <w:pPr>
        <w:jc w:val="both"/>
        <w:rPr>
          <w:rFonts w:ascii="Times New Roman" w:hAnsi="Times New Roman" w:cs="Times New Roman"/>
          <w:sz w:val="24"/>
          <w:szCs w:val="24"/>
        </w:rPr>
      </w:pPr>
      <w:r w:rsidRPr="003B70B2">
        <w:rPr>
          <w:rFonts w:ascii="Times New Roman" w:hAnsi="Times New Roman" w:cs="Times New Roman"/>
          <w:sz w:val="24"/>
          <w:szCs w:val="24"/>
        </w:rPr>
        <w:t>En razón de lo recién señalado, las medidas o acciones de cumplimiento propuestas para dicho centro tienen como supuesto esencial la verificación del reinicio de su funcionamiento</w:t>
      </w:r>
      <w:r w:rsidR="00DE5366">
        <w:rPr>
          <w:rFonts w:ascii="Times New Roman" w:hAnsi="Times New Roman" w:cs="Times New Roman"/>
          <w:sz w:val="24"/>
          <w:szCs w:val="24"/>
        </w:rPr>
        <w:t xml:space="preserve"> (j</w:t>
      </w:r>
      <w:r>
        <w:rPr>
          <w:rFonts w:ascii="Times New Roman" w:hAnsi="Times New Roman" w:cs="Times New Roman"/>
          <w:sz w:val="24"/>
          <w:szCs w:val="24"/>
        </w:rPr>
        <w:t>unio de 2015)</w:t>
      </w:r>
      <w:r w:rsidR="00DE5366">
        <w:rPr>
          <w:rFonts w:ascii="Times New Roman" w:hAnsi="Times New Roman" w:cs="Times New Roman"/>
          <w:sz w:val="24"/>
          <w:szCs w:val="24"/>
        </w:rPr>
        <w:t>.</w:t>
      </w:r>
    </w:p>
    <w:p w:rsidR="001E597F" w:rsidRDefault="001E597F" w:rsidP="00D0258F">
      <w:pPr>
        <w:jc w:val="both"/>
        <w:rPr>
          <w:rFonts w:ascii="Times New Roman" w:hAnsi="Times New Roman" w:cs="Times New Roman"/>
          <w:sz w:val="24"/>
          <w:szCs w:val="24"/>
        </w:rPr>
      </w:pPr>
      <w:r>
        <w:rPr>
          <w:rFonts w:ascii="Times New Roman" w:hAnsi="Times New Roman" w:cs="Times New Roman"/>
          <w:sz w:val="24"/>
          <w:szCs w:val="24"/>
        </w:rPr>
        <w:t xml:space="preserve">2.- Por su parte, el </w:t>
      </w:r>
      <w:r w:rsidRPr="003B70B2">
        <w:rPr>
          <w:rFonts w:ascii="Times New Roman" w:hAnsi="Times New Roman" w:cs="Times New Roman"/>
          <w:sz w:val="24"/>
          <w:szCs w:val="24"/>
        </w:rPr>
        <w:t xml:space="preserve">centro de cultivo </w:t>
      </w:r>
      <w:proofErr w:type="spellStart"/>
      <w:r w:rsidRPr="003B70B2">
        <w:rPr>
          <w:rFonts w:ascii="Times New Roman" w:hAnsi="Times New Roman" w:cs="Times New Roman"/>
          <w:sz w:val="24"/>
          <w:szCs w:val="24"/>
        </w:rPr>
        <w:t>Cockburn</w:t>
      </w:r>
      <w:proofErr w:type="spellEnd"/>
      <w:r w:rsidRPr="003B70B2">
        <w:rPr>
          <w:rFonts w:ascii="Times New Roman" w:hAnsi="Times New Roman" w:cs="Times New Roman"/>
          <w:sz w:val="24"/>
          <w:szCs w:val="24"/>
        </w:rPr>
        <w:t xml:space="preserve"> 13 se encuentra actualmente en operación</w:t>
      </w:r>
      <w:r>
        <w:rPr>
          <w:rFonts w:ascii="Times New Roman" w:hAnsi="Times New Roman" w:cs="Times New Roman"/>
          <w:sz w:val="24"/>
          <w:szCs w:val="24"/>
        </w:rPr>
        <w:t xml:space="preserve"> pero desde marzo a mayo de 2015 estará en periodo de descanso sanitario, según lo dispuesto en la Resolución Exenta N°4.368 del Servicio Nacional de Pesca y Acuicultura de fecha 7 de noviembre de 2014. Además, durante el mes de junio de 2015 estará sin operación, por decisión de la Empresa.</w:t>
      </w:r>
    </w:p>
    <w:p w:rsidR="001E597F" w:rsidRDefault="001E597F" w:rsidP="001E597F">
      <w:pPr>
        <w:jc w:val="both"/>
        <w:rPr>
          <w:rFonts w:ascii="Times New Roman" w:hAnsi="Times New Roman" w:cs="Times New Roman"/>
          <w:sz w:val="24"/>
          <w:szCs w:val="24"/>
        </w:rPr>
      </w:pPr>
      <w:r w:rsidRPr="003B70B2">
        <w:rPr>
          <w:rFonts w:ascii="Times New Roman" w:hAnsi="Times New Roman" w:cs="Times New Roman"/>
          <w:sz w:val="24"/>
          <w:szCs w:val="24"/>
        </w:rPr>
        <w:t xml:space="preserve">En razón de lo recién señalado, las medidas o acciones de cumplimiento propuestas para </w:t>
      </w:r>
      <w:r>
        <w:rPr>
          <w:rFonts w:ascii="Times New Roman" w:hAnsi="Times New Roman" w:cs="Times New Roman"/>
          <w:sz w:val="24"/>
          <w:szCs w:val="24"/>
        </w:rPr>
        <w:t xml:space="preserve">este </w:t>
      </w:r>
      <w:r w:rsidRPr="003B70B2">
        <w:rPr>
          <w:rFonts w:ascii="Times New Roman" w:hAnsi="Times New Roman" w:cs="Times New Roman"/>
          <w:sz w:val="24"/>
          <w:szCs w:val="24"/>
        </w:rPr>
        <w:t>centro tienen como supuesto esencial la verificación del reinicio de su funcionamiento</w:t>
      </w:r>
      <w:r w:rsidR="00FE7361">
        <w:rPr>
          <w:rFonts w:ascii="Times New Roman" w:hAnsi="Times New Roman" w:cs="Times New Roman"/>
          <w:sz w:val="24"/>
          <w:szCs w:val="24"/>
        </w:rPr>
        <w:t xml:space="preserve"> (j</w:t>
      </w:r>
      <w:r>
        <w:rPr>
          <w:rFonts w:ascii="Times New Roman" w:hAnsi="Times New Roman" w:cs="Times New Roman"/>
          <w:sz w:val="24"/>
          <w:szCs w:val="24"/>
        </w:rPr>
        <w:t>ulio de 2015).</w:t>
      </w:r>
    </w:p>
    <w:p w:rsidR="002F6A5B" w:rsidRDefault="002F6A5B" w:rsidP="005045D0">
      <w:pPr>
        <w:jc w:val="both"/>
        <w:rPr>
          <w:rFonts w:ascii="Times New Roman" w:hAnsi="Times New Roman" w:cs="Times New Roman"/>
          <w:sz w:val="24"/>
          <w:szCs w:val="24"/>
        </w:rPr>
      </w:pPr>
      <w:r>
        <w:rPr>
          <w:rFonts w:ascii="Times New Roman" w:hAnsi="Times New Roman" w:cs="Times New Roman"/>
          <w:sz w:val="24"/>
          <w:szCs w:val="24"/>
        </w:rPr>
        <w:t xml:space="preserve">3.- </w:t>
      </w:r>
      <w:r w:rsidR="002A7C4A">
        <w:rPr>
          <w:rFonts w:ascii="Times New Roman" w:hAnsi="Times New Roman" w:cs="Times New Roman"/>
          <w:sz w:val="24"/>
          <w:szCs w:val="24"/>
        </w:rPr>
        <w:t xml:space="preserve">En consecuencia, </w:t>
      </w:r>
      <w:r w:rsidR="002A7C4A" w:rsidRPr="002A7C4A">
        <w:rPr>
          <w:rFonts w:ascii="Times New Roman" w:hAnsi="Times New Roman" w:cs="Times New Roman"/>
          <w:sz w:val="24"/>
          <w:szCs w:val="24"/>
        </w:rPr>
        <w:t xml:space="preserve">para el evento en que </w:t>
      </w:r>
      <w:proofErr w:type="spellStart"/>
      <w:r w:rsidR="002A7C4A" w:rsidRPr="003B70B2">
        <w:rPr>
          <w:rFonts w:ascii="Times New Roman" w:hAnsi="Times New Roman" w:cs="Times New Roman"/>
          <w:sz w:val="24"/>
          <w:szCs w:val="24"/>
        </w:rPr>
        <w:t>Cockburn</w:t>
      </w:r>
      <w:proofErr w:type="spellEnd"/>
      <w:r w:rsidR="002A7C4A" w:rsidRPr="003B70B2">
        <w:rPr>
          <w:rFonts w:ascii="Times New Roman" w:hAnsi="Times New Roman" w:cs="Times New Roman"/>
          <w:sz w:val="24"/>
          <w:szCs w:val="24"/>
        </w:rPr>
        <w:t xml:space="preserve"> 3</w:t>
      </w:r>
      <w:r w:rsidR="002A7C4A">
        <w:rPr>
          <w:rFonts w:ascii="Times New Roman" w:hAnsi="Times New Roman" w:cs="Times New Roman"/>
          <w:sz w:val="24"/>
          <w:szCs w:val="24"/>
        </w:rPr>
        <w:t xml:space="preserve"> y </w:t>
      </w:r>
      <w:proofErr w:type="spellStart"/>
      <w:r w:rsidR="002A7C4A" w:rsidRPr="003B70B2">
        <w:rPr>
          <w:rFonts w:ascii="Times New Roman" w:hAnsi="Times New Roman" w:cs="Times New Roman"/>
          <w:sz w:val="24"/>
          <w:szCs w:val="24"/>
        </w:rPr>
        <w:t>Cockburn</w:t>
      </w:r>
      <w:proofErr w:type="spellEnd"/>
      <w:r w:rsidR="002A7C4A" w:rsidRPr="003B70B2">
        <w:rPr>
          <w:rFonts w:ascii="Times New Roman" w:hAnsi="Times New Roman" w:cs="Times New Roman"/>
          <w:sz w:val="24"/>
          <w:szCs w:val="24"/>
        </w:rPr>
        <w:t xml:space="preserve"> </w:t>
      </w:r>
      <w:r w:rsidR="002A7C4A">
        <w:rPr>
          <w:rFonts w:ascii="Times New Roman" w:hAnsi="Times New Roman" w:cs="Times New Roman"/>
          <w:sz w:val="24"/>
          <w:szCs w:val="24"/>
        </w:rPr>
        <w:t>1</w:t>
      </w:r>
      <w:r w:rsidR="002A7C4A" w:rsidRPr="003B70B2">
        <w:rPr>
          <w:rFonts w:ascii="Times New Roman" w:hAnsi="Times New Roman" w:cs="Times New Roman"/>
          <w:sz w:val="24"/>
          <w:szCs w:val="24"/>
        </w:rPr>
        <w:t>3</w:t>
      </w:r>
      <w:r w:rsidR="002A7C4A">
        <w:rPr>
          <w:rFonts w:ascii="Times New Roman" w:hAnsi="Times New Roman" w:cs="Times New Roman"/>
          <w:sz w:val="24"/>
          <w:szCs w:val="24"/>
        </w:rPr>
        <w:t xml:space="preserve"> </w:t>
      </w:r>
      <w:r w:rsidR="002A7C4A" w:rsidRPr="002A7C4A">
        <w:rPr>
          <w:rFonts w:ascii="Times New Roman" w:hAnsi="Times New Roman" w:cs="Times New Roman"/>
          <w:sz w:val="24"/>
          <w:szCs w:val="24"/>
        </w:rPr>
        <w:t>no reanuden sus operaciones</w:t>
      </w:r>
      <w:r w:rsidR="00FE7361">
        <w:rPr>
          <w:rFonts w:ascii="Times New Roman" w:hAnsi="Times New Roman" w:cs="Times New Roman"/>
          <w:sz w:val="24"/>
          <w:szCs w:val="24"/>
        </w:rPr>
        <w:t xml:space="preserve"> </w:t>
      </w:r>
      <w:r w:rsidR="002A7C4A" w:rsidRPr="002A7C4A">
        <w:rPr>
          <w:rFonts w:ascii="Times New Roman" w:hAnsi="Times New Roman" w:cs="Times New Roman"/>
          <w:sz w:val="24"/>
          <w:szCs w:val="24"/>
        </w:rPr>
        <w:t xml:space="preserve">se propone, como acción subsidiaria, el envío de un informe a la Superintendencia del Medio Ambiente que contenga los antecedentes que acrediten que el centro de cultivo estuvo sin operación durante toda la vigencia del PDC, dentro del plazo de 5 días hábiles contado desde que se </w:t>
      </w:r>
      <w:r w:rsidR="002A7C4A" w:rsidRPr="00FE7361">
        <w:rPr>
          <w:rFonts w:ascii="Times New Roman" w:hAnsi="Times New Roman" w:cs="Times New Roman"/>
          <w:sz w:val="24"/>
          <w:szCs w:val="24"/>
        </w:rPr>
        <w:t>cumplan 2 años desde la aprobación del PDC.</w:t>
      </w:r>
    </w:p>
    <w:p w:rsidR="005045D0" w:rsidRDefault="002F6A5B" w:rsidP="005045D0">
      <w:pPr>
        <w:jc w:val="both"/>
        <w:rPr>
          <w:rFonts w:ascii="Times New Roman" w:hAnsi="Times New Roman" w:cs="Times New Roman"/>
          <w:sz w:val="24"/>
          <w:szCs w:val="24"/>
        </w:rPr>
      </w:pPr>
      <w:r>
        <w:rPr>
          <w:rFonts w:ascii="Times New Roman" w:hAnsi="Times New Roman" w:cs="Times New Roman"/>
          <w:sz w:val="24"/>
          <w:szCs w:val="24"/>
        </w:rPr>
        <w:t>4</w:t>
      </w:r>
      <w:r w:rsidR="005045D0" w:rsidRPr="003B70B2">
        <w:rPr>
          <w:rFonts w:ascii="Times New Roman" w:hAnsi="Times New Roman" w:cs="Times New Roman"/>
          <w:sz w:val="24"/>
          <w:szCs w:val="24"/>
        </w:rPr>
        <w:t xml:space="preserve">.- </w:t>
      </w:r>
      <w:r w:rsidR="005045D0">
        <w:rPr>
          <w:rFonts w:ascii="Times New Roman" w:hAnsi="Times New Roman" w:cs="Times New Roman"/>
          <w:sz w:val="24"/>
          <w:szCs w:val="24"/>
        </w:rPr>
        <w:t>Por último, t</w:t>
      </w:r>
      <w:r w:rsidR="005045D0" w:rsidRPr="003B70B2">
        <w:rPr>
          <w:rFonts w:ascii="Times New Roman" w:hAnsi="Times New Roman" w:cs="Times New Roman"/>
          <w:sz w:val="24"/>
          <w:szCs w:val="24"/>
        </w:rPr>
        <w:t xml:space="preserve">anto la Planta Nova Austral Porvenir como el centro de cultivo Estero Staples se encuentran en operación hasta </w:t>
      </w:r>
      <w:r w:rsidR="005045D0">
        <w:rPr>
          <w:rFonts w:ascii="Times New Roman" w:hAnsi="Times New Roman" w:cs="Times New Roman"/>
          <w:sz w:val="24"/>
          <w:szCs w:val="24"/>
        </w:rPr>
        <w:t>finales del año 2015</w:t>
      </w:r>
      <w:r w:rsidR="005045D0" w:rsidRPr="003B70B2">
        <w:rPr>
          <w:rFonts w:ascii="Times New Roman" w:hAnsi="Times New Roman" w:cs="Times New Roman"/>
          <w:sz w:val="24"/>
          <w:szCs w:val="24"/>
        </w:rPr>
        <w:t xml:space="preserve">. </w:t>
      </w:r>
    </w:p>
    <w:p w:rsidR="005045D0" w:rsidRDefault="005045D0" w:rsidP="005045D0">
      <w:pPr>
        <w:jc w:val="both"/>
        <w:rPr>
          <w:rFonts w:ascii="Times New Roman" w:hAnsi="Times New Roman" w:cs="Times New Roman"/>
          <w:sz w:val="24"/>
          <w:szCs w:val="24"/>
        </w:rPr>
      </w:pPr>
      <w:r>
        <w:rPr>
          <w:rFonts w:ascii="Times New Roman" w:hAnsi="Times New Roman" w:cs="Times New Roman"/>
          <w:sz w:val="24"/>
          <w:szCs w:val="24"/>
        </w:rPr>
        <w:t>Todo l</w:t>
      </w:r>
      <w:r w:rsidRPr="003B70B2">
        <w:rPr>
          <w:rFonts w:ascii="Times New Roman" w:hAnsi="Times New Roman" w:cs="Times New Roman"/>
          <w:sz w:val="24"/>
          <w:szCs w:val="24"/>
        </w:rPr>
        <w:t xml:space="preserve">o anterior se acredita con los documentos que se acompañan en el </w:t>
      </w:r>
      <w:r w:rsidRPr="00443DA2">
        <w:rPr>
          <w:rFonts w:ascii="Times New Roman" w:hAnsi="Times New Roman" w:cs="Times New Roman"/>
          <w:b/>
          <w:sz w:val="24"/>
          <w:szCs w:val="24"/>
        </w:rPr>
        <w:t>Anexo 1</w:t>
      </w:r>
      <w:r>
        <w:rPr>
          <w:rFonts w:ascii="Times New Roman" w:hAnsi="Times New Roman" w:cs="Times New Roman"/>
          <w:sz w:val="24"/>
          <w:szCs w:val="24"/>
        </w:rPr>
        <w:t xml:space="preserve"> (</w:t>
      </w:r>
      <w:r w:rsidR="00DD253F" w:rsidRPr="003A18AD">
        <w:rPr>
          <w:rFonts w:ascii="Times New Roman" w:hAnsi="Times New Roman" w:cs="Times New Roman"/>
          <w:sz w:val="24"/>
          <w:szCs w:val="24"/>
        </w:rPr>
        <w:t>Certificado de inscripción en el Registro Nacional de Acuicultura</w:t>
      </w:r>
      <w:r w:rsidR="003A18AD" w:rsidRPr="003A18AD">
        <w:rPr>
          <w:rFonts w:ascii="Times New Roman" w:hAnsi="Times New Roman" w:cs="Times New Roman"/>
          <w:sz w:val="24"/>
          <w:szCs w:val="24"/>
        </w:rPr>
        <w:t xml:space="preserve"> N°9249, que acredita que el centro de cultivo </w:t>
      </w:r>
      <w:proofErr w:type="spellStart"/>
      <w:r w:rsidR="003A18AD" w:rsidRPr="009F7586">
        <w:rPr>
          <w:rFonts w:ascii="Times New Roman" w:hAnsi="Times New Roman" w:cs="Times New Roman"/>
          <w:sz w:val="24"/>
          <w:szCs w:val="24"/>
        </w:rPr>
        <w:t>Cockburn</w:t>
      </w:r>
      <w:proofErr w:type="spellEnd"/>
      <w:r w:rsidR="003A18AD" w:rsidRPr="009F7586">
        <w:rPr>
          <w:rFonts w:ascii="Times New Roman" w:hAnsi="Times New Roman" w:cs="Times New Roman"/>
          <w:sz w:val="24"/>
          <w:szCs w:val="24"/>
        </w:rPr>
        <w:t xml:space="preserve"> 3</w:t>
      </w:r>
      <w:r w:rsidR="003A18AD" w:rsidRPr="003A18AD">
        <w:rPr>
          <w:rFonts w:ascii="Times New Roman" w:hAnsi="Times New Roman" w:cs="Times New Roman"/>
          <w:sz w:val="24"/>
          <w:szCs w:val="24"/>
        </w:rPr>
        <w:t xml:space="preserve"> pertenece a </w:t>
      </w:r>
      <w:r w:rsidR="003A18AD" w:rsidRPr="009F7586">
        <w:rPr>
          <w:rFonts w:ascii="Times New Roman" w:hAnsi="Times New Roman" w:cs="Times New Roman"/>
          <w:sz w:val="24"/>
          <w:szCs w:val="24"/>
        </w:rPr>
        <w:t>la agrupación de concesiones 57</w:t>
      </w:r>
      <w:r w:rsidR="003A18AD" w:rsidRPr="003A18AD">
        <w:rPr>
          <w:rFonts w:ascii="Times New Roman" w:hAnsi="Times New Roman" w:cs="Times New Roman"/>
          <w:sz w:val="24"/>
          <w:szCs w:val="24"/>
        </w:rPr>
        <w:t xml:space="preserve">; Certificado de inscripción en el Registro Nacional de Acuicultura N°9250, que acredita que el centro de cultivo </w:t>
      </w:r>
      <w:proofErr w:type="spellStart"/>
      <w:r w:rsidR="003A18AD" w:rsidRPr="009F7586">
        <w:rPr>
          <w:rFonts w:ascii="Times New Roman" w:hAnsi="Times New Roman" w:cs="Times New Roman"/>
          <w:sz w:val="24"/>
          <w:szCs w:val="24"/>
        </w:rPr>
        <w:t>Cockburn</w:t>
      </w:r>
      <w:proofErr w:type="spellEnd"/>
      <w:r w:rsidR="003A18AD" w:rsidRPr="009F7586">
        <w:rPr>
          <w:rFonts w:ascii="Times New Roman" w:hAnsi="Times New Roman" w:cs="Times New Roman"/>
          <w:sz w:val="24"/>
          <w:szCs w:val="24"/>
        </w:rPr>
        <w:t xml:space="preserve"> 13</w:t>
      </w:r>
      <w:r w:rsidR="003A18AD" w:rsidRPr="003A18AD">
        <w:rPr>
          <w:rFonts w:ascii="Times New Roman" w:hAnsi="Times New Roman" w:cs="Times New Roman"/>
          <w:sz w:val="24"/>
          <w:szCs w:val="24"/>
        </w:rPr>
        <w:t xml:space="preserve"> pertenece a </w:t>
      </w:r>
      <w:r w:rsidR="003A18AD" w:rsidRPr="009F7586">
        <w:rPr>
          <w:rFonts w:ascii="Times New Roman" w:hAnsi="Times New Roman" w:cs="Times New Roman"/>
          <w:sz w:val="24"/>
          <w:szCs w:val="24"/>
        </w:rPr>
        <w:t>la agrupación de concesiones 57</w:t>
      </w:r>
      <w:r w:rsidR="003A18AD" w:rsidRPr="003A18AD">
        <w:rPr>
          <w:rFonts w:ascii="Times New Roman" w:hAnsi="Times New Roman" w:cs="Times New Roman"/>
          <w:sz w:val="24"/>
          <w:szCs w:val="24"/>
        </w:rPr>
        <w:t xml:space="preserve">; </w:t>
      </w:r>
      <w:r w:rsidRPr="003A18AD">
        <w:rPr>
          <w:rFonts w:ascii="Times New Roman" w:hAnsi="Times New Roman" w:cs="Times New Roman"/>
          <w:sz w:val="24"/>
          <w:szCs w:val="24"/>
        </w:rPr>
        <w:t xml:space="preserve">Resolución Exenta N°4.368 del Servicio Nacional de Pesca y Acuicultura de fecha 7 de noviembre de 2014 </w:t>
      </w:r>
      <w:r w:rsidRPr="009F7586">
        <w:rPr>
          <w:rFonts w:ascii="Times New Roman" w:hAnsi="Times New Roman" w:cs="Times New Roman"/>
          <w:sz w:val="24"/>
          <w:szCs w:val="24"/>
        </w:rPr>
        <w:t>que define descanso sanitario por agrupación de concesiones</w:t>
      </w:r>
      <w:r w:rsidR="003A18AD" w:rsidRPr="003A18AD">
        <w:rPr>
          <w:rFonts w:ascii="Times New Roman" w:hAnsi="Times New Roman" w:cs="Times New Roman"/>
          <w:sz w:val="24"/>
          <w:szCs w:val="24"/>
        </w:rPr>
        <w:t xml:space="preserve"> y certificado de operación que acredita que </w:t>
      </w:r>
      <w:proofErr w:type="spellStart"/>
      <w:r w:rsidR="003A18AD" w:rsidRPr="003A18AD">
        <w:rPr>
          <w:rFonts w:ascii="Times New Roman" w:hAnsi="Times New Roman" w:cs="Times New Roman"/>
          <w:sz w:val="24"/>
          <w:szCs w:val="24"/>
        </w:rPr>
        <w:t>Cockburn</w:t>
      </w:r>
      <w:proofErr w:type="spellEnd"/>
      <w:r w:rsidR="003A18AD" w:rsidRPr="003A18AD">
        <w:rPr>
          <w:rFonts w:ascii="Times New Roman" w:hAnsi="Times New Roman" w:cs="Times New Roman"/>
          <w:sz w:val="24"/>
          <w:szCs w:val="24"/>
        </w:rPr>
        <w:t xml:space="preserve"> 3 se encuentra sin operación desde el mes de septiembre de 2014</w:t>
      </w:r>
      <w:r w:rsidR="003A18AD">
        <w:rPr>
          <w:rFonts w:ascii="Times New Roman" w:hAnsi="Times New Roman" w:cs="Times New Roman"/>
          <w:sz w:val="24"/>
          <w:szCs w:val="24"/>
        </w:rPr>
        <w:t>).</w:t>
      </w:r>
    </w:p>
    <w:p w:rsidR="00210663" w:rsidRPr="003B70B2" w:rsidRDefault="00D0258F" w:rsidP="00210663">
      <w:pPr>
        <w:jc w:val="both"/>
        <w:rPr>
          <w:rFonts w:ascii="Times New Roman" w:hAnsi="Times New Roman" w:cs="Times New Roman"/>
          <w:sz w:val="24"/>
          <w:szCs w:val="24"/>
        </w:rPr>
      </w:pPr>
      <w:r w:rsidRPr="003B70B2">
        <w:rPr>
          <w:rFonts w:ascii="Times New Roman" w:hAnsi="Times New Roman" w:cs="Times New Roman"/>
          <w:sz w:val="24"/>
          <w:szCs w:val="24"/>
        </w:rPr>
        <w:lastRenderedPageBreak/>
        <w:t xml:space="preserve">C) </w:t>
      </w:r>
      <w:r w:rsidR="00210663" w:rsidRPr="003B70B2">
        <w:rPr>
          <w:rFonts w:ascii="Times New Roman" w:hAnsi="Times New Roman" w:cs="Times New Roman"/>
          <w:sz w:val="24"/>
          <w:szCs w:val="24"/>
        </w:rPr>
        <w:t>En el contexto señalado, mediante la dictación d</w:t>
      </w:r>
      <w:r w:rsidR="00050374" w:rsidRPr="003B70B2">
        <w:rPr>
          <w:rFonts w:ascii="Times New Roman" w:hAnsi="Times New Roman" w:cs="Times New Roman"/>
          <w:sz w:val="24"/>
          <w:szCs w:val="24"/>
        </w:rPr>
        <w:t>e la Resolución E</w:t>
      </w:r>
      <w:r w:rsidR="005E2022" w:rsidRPr="003B70B2">
        <w:rPr>
          <w:rFonts w:ascii="Times New Roman" w:hAnsi="Times New Roman" w:cs="Times New Roman"/>
          <w:sz w:val="24"/>
          <w:szCs w:val="24"/>
        </w:rPr>
        <w:t>xenta N°1 de 2</w:t>
      </w:r>
      <w:r w:rsidR="00D52643" w:rsidRPr="003B70B2">
        <w:rPr>
          <w:rFonts w:ascii="Times New Roman" w:hAnsi="Times New Roman" w:cs="Times New Roman"/>
          <w:sz w:val="24"/>
          <w:szCs w:val="24"/>
        </w:rPr>
        <w:t>6</w:t>
      </w:r>
      <w:r w:rsidR="005E2022" w:rsidRPr="003B70B2">
        <w:rPr>
          <w:rFonts w:ascii="Times New Roman" w:hAnsi="Times New Roman" w:cs="Times New Roman"/>
          <w:sz w:val="24"/>
          <w:szCs w:val="24"/>
        </w:rPr>
        <w:t xml:space="preserve"> de </w:t>
      </w:r>
      <w:r w:rsidR="00D52643" w:rsidRPr="003B70B2">
        <w:rPr>
          <w:rFonts w:ascii="Times New Roman" w:hAnsi="Times New Roman" w:cs="Times New Roman"/>
          <w:sz w:val="24"/>
          <w:szCs w:val="24"/>
        </w:rPr>
        <w:t>noviembre</w:t>
      </w:r>
      <w:r w:rsidR="00210663" w:rsidRPr="003B70B2">
        <w:rPr>
          <w:rFonts w:ascii="Times New Roman" w:hAnsi="Times New Roman" w:cs="Times New Roman"/>
          <w:sz w:val="24"/>
          <w:szCs w:val="24"/>
        </w:rPr>
        <w:t xml:space="preserve"> de 2014, la División de Sanción y Cumplimiento de la Superintendencia del Medio Ambiente formuló cargos en contra de </w:t>
      </w:r>
      <w:r w:rsidR="008B082A" w:rsidRPr="003B70B2">
        <w:rPr>
          <w:rFonts w:ascii="Times New Roman" w:hAnsi="Times New Roman" w:cs="Times New Roman"/>
          <w:sz w:val="24"/>
          <w:szCs w:val="24"/>
        </w:rPr>
        <w:t>NOVA AUSTRAL S.A.</w:t>
      </w:r>
      <w:r w:rsidR="00E16330" w:rsidRPr="003B70B2">
        <w:rPr>
          <w:rFonts w:ascii="Times New Roman" w:hAnsi="Times New Roman" w:cs="Times New Roman"/>
          <w:sz w:val="24"/>
          <w:szCs w:val="24"/>
        </w:rPr>
        <w:t xml:space="preserve">, </w:t>
      </w:r>
      <w:r w:rsidR="00210663" w:rsidRPr="003B70B2">
        <w:rPr>
          <w:rFonts w:ascii="Times New Roman" w:hAnsi="Times New Roman" w:cs="Times New Roman"/>
          <w:sz w:val="24"/>
          <w:szCs w:val="24"/>
        </w:rPr>
        <w:t>por los hechos que se señalan a continuación:</w:t>
      </w:r>
    </w:p>
    <w:p w:rsidR="00AD7340" w:rsidRDefault="00AD7340" w:rsidP="00210663">
      <w:pPr>
        <w:contextualSpacing/>
        <w:jc w:val="both"/>
        <w:rPr>
          <w:rFonts w:ascii="Times New Roman" w:hAnsi="Times New Roman" w:cs="Times New Roman"/>
          <w:b/>
          <w:sz w:val="24"/>
          <w:szCs w:val="24"/>
          <w:u w:val="single"/>
        </w:rPr>
      </w:pPr>
    </w:p>
    <w:p w:rsidR="00210663" w:rsidRPr="003B70B2" w:rsidRDefault="00210663" w:rsidP="00210663">
      <w:pPr>
        <w:contextualSpacing/>
        <w:jc w:val="both"/>
        <w:rPr>
          <w:rFonts w:ascii="Times New Roman" w:hAnsi="Times New Roman" w:cs="Times New Roman"/>
          <w:b/>
          <w:sz w:val="24"/>
          <w:szCs w:val="24"/>
          <w:u w:val="single"/>
        </w:rPr>
      </w:pPr>
      <w:r w:rsidRPr="003B70B2">
        <w:rPr>
          <w:rFonts w:ascii="Times New Roman" w:hAnsi="Times New Roman" w:cs="Times New Roman"/>
          <w:b/>
          <w:sz w:val="24"/>
          <w:szCs w:val="24"/>
          <w:u w:val="single"/>
        </w:rPr>
        <w:t>Centro de</w:t>
      </w:r>
      <w:r w:rsidR="008B082A" w:rsidRPr="003B70B2">
        <w:rPr>
          <w:rFonts w:ascii="Times New Roman" w:hAnsi="Times New Roman" w:cs="Times New Roman"/>
          <w:b/>
          <w:sz w:val="24"/>
          <w:szCs w:val="24"/>
          <w:u w:val="single"/>
        </w:rPr>
        <w:t xml:space="preserve"> cultivo </w:t>
      </w:r>
      <w:proofErr w:type="spellStart"/>
      <w:r w:rsidR="008B082A" w:rsidRPr="003B70B2">
        <w:rPr>
          <w:rFonts w:ascii="Times New Roman" w:hAnsi="Times New Roman" w:cs="Times New Roman"/>
          <w:b/>
          <w:sz w:val="24"/>
          <w:szCs w:val="24"/>
          <w:u w:val="single"/>
        </w:rPr>
        <w:t>Cockburn</w:t>
      </w:r>
      <w:proofErr w:type="spellEnd"/>
      <w:r w:rsidR="008B082A" w:rsidRPr="003B70B2">
        <w:rPr>
          <w:rFonts w:ascii="Times New Roman" w:hAnsi="Times New Roman" w:cs="Times New Roman"/>
          <w:b/>
          <w:sz w:val="24"/>
          <w:szCs w:val="24"/>
          <w:u w:val="single"/>
        </w:rPr>
        <w:t xml:space="preserve"> 3</w:t>
      </w:r>
      <w:r w:rsidRPr="003B70B2">
        <w:rPr>
          <w:rFonts w:ascii="Times New Roman" w:hAnsi="Times New Roman" w:cs="Times New Roman"/>
          <w:b/>
          <w:sz w:val="24"/>
          <w:szCs w:val="24"/>
          <w:u w:val="single"/>
        </w:rPr>
        <w:t xml:space="preserve"> </w:t>
      </w:r>
    </w:p>
    <w:p w:rsidR="00840D64" w:rsidRPr="003B70B2" w:rsidRDefault="00840D64" w:rsidP="00210663">
      <w:pPr>
        <w:tabs>
          <w:tab w:val="left" w:pos="284"/>
        </w:tabs>
        <w:contextualSpacing/>
        <w:jc w:val="both"/>
        <w:rPr>
          <w:rFonts w:ascii="Times New Roman" w:hAnsi="Times New Roman" w:cs="Times New Roman"/>
          <w:b/>
          <w:sz w:val="24"/>
          <w:szCs w:val="24"/>
        </w:rPr>
      </w:pPr>
    </w:p>
    <w:p w:rsidR="00210663" w:rsidRPr="003B70B2" w:rsidRDefault="00210663" w:rsidP="00210663">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A.1</w:t>
      </w:r>
      <w:r w:rsidR="008B082A" w:rsidRPr="003B70B2">
        <w:rPr>
          <w:rFonts w:ascii="Times New Roman" w:hAnsi="Times New Roman" w:cs="Times New Roman"/>
          <w:b/>
          <w:sz w:val="24"/>
          <w:szCs w:val="24"/>
        </w:rPr>
        <w:t xml:space="preserve"> Plataforma de ensilaje se encuentra ubicada fuera del área de concesión acuícola</w:t>
      </w:r>
      <w:r w:rsidR="00FD424C" w:rsidRPr="003B70B2">
        <w:rPr>
          <w:rFonts w:ascii="Times New Roman" w:hAnsi="Times New Roman" w:cs="Times New Roman"/>
          <w:b/>
          <w:sz w:val="24"/>
          <w:szCs w:val="24"/>
        </w:rPr>
        <w:t xml:space="preserve"> otorgada.</w:t>
      </w:r>
    </w:p>
    <w:p w:rsidR="008B082A" w:rsidRPr="003B70B2" w:rsidRDefault="00382577" w:rsidP="00287604">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w:t>
      </w:r>
      <w:r w:rsidR="00A329B2" w:rsidRPr="003B70B2">
        <w:rPr>
          <w:rFonts w:ascii="Times New Roman" w:hAnsi="Times New Roman" w:cs="Times New Roman"/>
          <w:sz w:val="24"/>
          <w:szCs w:val="24"/>
        </w:rPr>
        <w:t>do con la Formulación de Cargos, el hecho de tener la plataforma fuera del área de la concesión acuícola otorgada constituye una infracción a los considerandos 3.1 y.3.3.1 de la RCA N°077/2010.</w:t>
      </w:r>
    </w:p>
    <w:p w:rsidR="006D6920" w:rsidRPr="003B70B2" w:rsidRDefault="006D6920" w:rsidP="00287604">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FD424C" w:rsidRPr="003B70B2" w:rsidRDefault="00B9124D" w:rsidP="00FD424C">
      <w:pPr>
        <w:tabs>
          <w:tab w:val="left" w:pos="426"/>
        </w:tabs>
        <w:contextualSpacing/>
        <w:jc w:val="both"/>
        <w:rPr>
          <w:rFonts w:ascii="Times New Roman" w:hAnsi="Times New Roman" w:cs="Times New Roman"/>
          <w:b/>
          <w:sz w:val="24"/>
          <w:szCs w:val="24"/>
        </w:rPr>
      </w:pPr>
      <w:r w:rsidRPr="003B70B2">
        <w:rPr>
          <w:rFonts w:ascii="Times New Roman" w:hAnsi="Times New Roman" w:cs="Times New Roman"/>
          <w:b/>
          <w:sz w:val="24"/>
          <w:szCs w:val="24"/>
        </w:rPr>
        <w:t xml:space="preserve">A.2 </w:t>
      </w:r>
      <w:r w:rsidR="00FD424C" w:rsidRPr="003B70B2">
        <w:rPr>
          <w:rFonts w:ascii="Times New Roman" w:hAnsi="Times New Roman" w:cs="Times New Roman"/>
          <w:b/>
          <w:sz w:val="24"/>
          <w:szCs w:val="24"/>
        </w:rPr>
        <w:t>Mala disposición de material ensilado.</w:t>
      </w:r>
    </w:p>
    <w:p w:rsidR="00FD424C" w:rsidRPr="003B70B2" w:rsidRDefault="00FD424C" w:rsidP="00FD424C">
      <w:pPr>
        <w:tabs>
          <w:tab w:val="left" w:pos="426"/>
        </w:tabs>
        <w:contextualSpacing/>
        <w:jc w:val="both"/>
        <w:rPr>
          <w:rFonts w:ascii="Times New Roman" w:hAnsi="Times New Roman" w:cs="Times New Roman"/>
          <w:b/>
          <w:sz w:val="24"/>
          <w:szCs w:val="24"/>
        </w:rPr>
      </w:pPr>
      <w:r w:rsidRPr="003B70B2">
        <w:rPr>
          <w:rFonts w:ascii="Times New Roman" w:hAnsi="Times New Roman" w:cs="Times New Roman"/>
          <w:b/>
          <w:sz w:val="24"/>
          <w:szCs w:val="24"/>
        </w:rPr>
        <w:t>No se cumple con la frecuencia de despacho de material ensilado.</w:t>
      </w:r>
    </w:p>
    <w:p w:rsidR="00B9124D" w:rsidRPr="003B70B2" w:rsidRDefault="00FD424C" w:rsidP="00FD424C">
      <w:pPr>
        <w:tabs>
          <w:tab w:val="left" w:pos="426"/>
        </w:tabs>
        <w:jc w:val="both"/>
        <w:rPr>
          <w:rFonts w:ascii="Times New Roman" w:hAnsi="Times New Roman" w:cs="Times New Roman"/>
          <w:b/>
          <w:sz w:val="24"/>
          <w:szCs w:val="24"/>
        </w:rPr>
      </w:pPr>
      <w:r w:rsidRPr="003B70B2">
        <w:rPr>
          <w:rFonts w:ascii="Times New Roman" w:hAnsi="Times New Roman" w:cs="Times New Roman"/>
          <w:b/>
          <w:sz w:val="24"/>
          <w:szCs w:val="24"/>
        </w:rPr>
        <w:t>El material ensilado despachado desde el centro inspeccionado durante el mes de marzo de 2014, fue destinado a instalaciones que el titular posee en la ciudad de Punta Arenas, las cuales no fueron consideradas en el proyecto aprobado ambientalmente a través de la RCA N°077/2010.</w:t>
      </w:r>
    </w:p>
    <w:p w:rsidR="00FD424C" w:rsidRPr="003B70B2" w:rsidRDefault="00382577" w:rsidP="00FD424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w:t>
      </w:r>
      <w:r w:rsidR="00B9124D" w:rsidRPr="003B70B2">
        <w:rPr>
          <w:rFonts w:ascii="Times New Roman" w:hAnsi="Times New Roman" w:cs="Times New Roman"/>
          <w:sz w:val="24"/>
          <w:szCs w:val="24"/>
        </w:rPr>
        <w:t xml:space="preserve">, </w:t>
      </w:r>
      <w:r w:rsidR="00FD424C" w:rsidRPr="003B70B2">
        <w:rPr>
          <w:rFonts w:ascii="Times New Roman" w:hAnsi="Times New Roman" w:cs="Times New Roman"/>
          <w:sz w:val="24"/>
          <w:szCs w:val="24"/>
        </w:rPr>
        <w:t>los hechos señalados constituyen una infracción al considerando 3.3.7.7.3 de la RCA N°077/2010.</w:t>
      </w:r>
    </w:p>
    <w:p w:rsidR="00FD424C" w:rsidRPr="003B70B2" w:rsidRDefault="00FD424C" w:rsidP="00FD424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B9124D" w:rsidRPr="003B70B2" w:rsidRDefault="00FD424C" w:rsidP="00B9124D">
      <w:pPr>
        <w:jc w:val="both"/>
        <w:rPr>
          <w:rFonts w:ascii="Times New Roman" w:hAnsi="Times New Roman" w:cs="Times New Roman"/>
          <w:sz w:val="24"/>
          <w:szCs w:val="24"/>
        </w:rPr>
      </w:pPr>
      <w:r w:rsidRPr="003B70B2">
        <w:rPr>
          <w:rFonts w:ascii="Times New Roman" w:hAnsi="Times New Roman" w:cs="Times New Roman"/>
          <w:b/>
          <w:sz w:val="24"/>
          <w:szCs w:val="24"/>
        </w:rPr>
        <w:t xml:space="preserve">A.3 </w:t>
      </w:r>
      <w:r w:rsidR="00284552" w:rsidRPr="003B70B2">
        <w:rPr>
          <w:rFonts w:ascii="Times New Roman" w:hAnsi="Times New Roman" w:cs="Times New Roman"/>
          <w:b/>
          <w:sz w:val="24"/>
          <w:szCs w:val="24"/>
        </w:rPr>
        <w:t>La planta de tratamiento de aguas servidas del centro posee un certificado de aprobación extendido por la Autoridad Marítima caducado a la fecha de la inspección, siendo dichas aguas despachadas y tratadas en las instalaciones de la empresa sanitaria “Aguas Magallanes” en Punta Arenas,</w:t>
      </w:r>
    </w:p>
    <w:p w:rsidR="00284552" w:rsidRPr="003B70B2" w:rsidRDefault="00284552" w:rsidP="00284552">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lastRenderedPageBreak/>
        <w:t>De acuerdo con la Formulación de Cargos, este hecho implica una infracción los considerandos 3.3.1.2 y 3.4.2.3 de la RCA N°077/2010.</w:t>
      </w:r>
    </w:p>
    <w:p w:rsidR="000F0657" w:rsidRPr="003B70B2" w:rsidRDefault="000F0657" w:rsidP="000F0657">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FD424C" w:rsidRPr="003B70B2" w:rsidRDefault="00284552" w:rsidP="00B9124D">
      <w:pPr>
        <w:jc w:val="both"/>
        <w:rPr>
          <w:rFonts w:ascii="Times New Roman" w:hAnsi="Times New Roman" w:cs="Times New Roman"/>
          <w:b/>
          <w:sz w:val="24"/>
          <w:szCs w:val="24"/>
        </w:rPr>
      </w:pPr>
      <w:r w:rsidRPr="003B70B2">
        <w:rPr>
          <w:rFonts w:ascii="Times New Roman" w:hAnsi="Times New Roman" w:cs="Times New Roman"/>
          <w:b/>
          <w:sz w:val="24"/>
          <w:szCs w:val="24"/>
        </w:rPr>
        <w:t>A.4</w:t>
      </w:r>
      <w:r w:rsidR="000F0657" w:rsidRPr="003B70B2">
        <w:rPr>
          <w:rFonts w:ascii="Times New Roman" w:hAnsi="Times New Roman" w:cs="Times New Roman"/>
          <w:b/>
          <w:sz w:val="24"/>
          <w:szCs w:val="24"/>
        </w:rPr>
        <w:t xml:space="preserve"> El titular no cuenta con el PAS asociado al artículo 68 del D.S. MINSEGPRES N°95/01.</w:t>
      </w:r>
    </w:p>
    <w:p w:rsidR="000F0657" w:rsidRPr="003B70B2" w:rsidRDefault="000F0657" w:rsidP="00B9124D">
      <w:pPr>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6 de la RCA N°077/2010 y al artículo 68 del D.S. N°95/01 del Ministerio Secretaría General de la Presidencia, Reglamento de Sistema de Evaluación de Impacto Ambiental, artículo 68.</w:t>
      </w:r>
    </w:p>
    <w:p w:rsidR="006D6920" w:rsidRPr="003B70B2" w:rsidRDefault="006D6920" w:rsidP="006D6920">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3179C4" w:rsidRDefault="003179C4" w:rsidP="000F0657">
      <w:pPr>
        <w:contextualSpacing/>
        <w:jc w:val="both"/>
        <w:rPr>
          <w:rFonts w:ascii="Times New Roman" w:hAnsi="Times New Roman" w:cs="Times New Roman"/>
          <w:b/>
          <w:sz w:val="24"/>
          <w:szCs w:val="24"/>
          <w:u w:val="single"/>
        </w:rPr>
      </w:pPr>
    </w:p>
    <w:p w:rsidR="000F0657" w:rsidRPr="003B70B2" w:rsidRDefault="000F0657" w:rsidP="000F0657">
      <w:pPr>
        <w:contextualSpacing/>
        <w:jc w:val="both"/>
        <w:rPr>
          <w:rFonts w:ascii="Times New Roman" w:hAnsi="Times New Roman" w:cs="Times New Roman"/>
          <w:b/>
          <w:sz w:val="24"/>
          <w:szCs w:val="24"/>
          <w:u w:val="single"/>
        </w:rPr>
      </w:pPr>
      <w:r w:rsidRPr="003B70B2">
        <w:rPr>
          <w:rFonts w:ascii="Times New Roman" w:hAnsi="Times New Roman" w:cs="Times New Roman"/>
          <w:b/>
          <w:sz w:val="24"/>
          <w:szCs w:val="24"/>
          <w:u w:val="single"/>
        </w:rPr>
        <w:t xml:space="preserve">Centro de cultivo </w:t>
      </w:r>
      <w:proofErr w:type="spellStart"/>
      <w:r w:rsidRPr="003B70B2">
        <w:rPr>
          <w:rFonts w:ascii="Times New Roman" w:hAnsi="Times New Roman" w:cs="Times New Roman"/>
          <w:b/>
          <w:sz w:val="24"/>
          <w:szCs w:val="24"/>
          <w:u w:val="single"/>
        </w:rPr>
        <w:t>Cockburn</w:t>
      </w:r>
      <w:proofErr w:type="spellEnd"/>
      <w:r w:rsidRPr="003B70B2">
        <w:rPr>
          <w:rFonts w:ascii="Times New Roman" w:hAnsi="Times New Roman" w:cs="Times New Roman"/>
          <w:b/>
          <w:sz w:val="24"/>
          <w:szCs w:val="24"/>
          <w:u w:val="single"/>
        </w:rPr>
        <w:t xml:space="preserve"> 13 </w:t>
      </w:r>
    </w:p>
    <w:p w:rsidR="000F0657" w:rsidRPr="003B70B2" w:rsidRDefault="000F0657" w:rsidP="000F0657">
      <w:pPr>
        <w:tabs>
          <w:tab w:val="left" w:pos="284"/>
        </w:tabs>
        <w:contextualSpacing/>
        <w:jc w:val="both"/>
        <w:rPr>
          <w:rFonts w:ascii="Times New Roman" w:hAnsi="Times New Roman" w:cs="Times New Roman"/>
          <w:b/>
          <w:sz w:val="24"/>
          <w:szCs w:val="24"/>
        </w:rPr>
      </w:pPr>
    </w:p>
    <w:p w:rsidR="000F0657" w:rsidRPr="003B70B2" w:rsidRDefault="000F0657" w:rsidP="000F0657">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B.1 Plataforma </w:t>
      </w:r>
      <w:r w:rsidR="00FA1A03" w:rsidRPr="003B70B2">
        <w:rPr>
          <w:rFonts w:ascii="Times New Roman" w:hAnsi="Times New Roman" w:cs="Times New Roman"/>
          <w:b/>
          <w:sz w:val="24"/>
          <w:szCs w:val="24"/>
        </w:rPr>
        <w:t>de materiales del centro se encuentra ubicada fuera del área de la concesión acuícola otorgada.</w:t>
      </w:r>
    </w:p>
    <w:p w:rsidR="00FA1A03" w:rsidRPr="003B70B2" w:rsidRDefault="00FA1A03" w:rsidP="00FA1A03">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 los considerandos 3.1 y.3.1.1 de la RCA N°081/2010.</w:t>
      </w:r>
    </w:p>
    <w:p w:rsidR="00FA1A03" w:rsidRPr="003B70B2" w:rsidRDefault="00FA1A03" w:rsidP="00FA1A03">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E57F6C" w:rsidRPr="003B70B2" w:rsidRDefault="00FA1A03" w:rsidP="00E57F6C">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B.2</w:t>
      </w:r>
      <w:r w:rsidR="00E57F6C" w:rsidRPr="003B70B2">
        <w:rPr>
          <w:rFonts w:ascii="Times New Roman" w:hAnsi="Times New Roman" w:cs="Times New Roman"/>
          <w:b/>
          <w:sz w:val="24"/>
          <w:szCs w:val="24"/>
        </w:rPr>
        <w:t xml:space="preserve"> Los despachos de material ensilado no se ajustan a la frecuencia establecida en la RCA, esto es, de al menos uno por semana.</w:t>
      </w:r>
    </w:p>
    <w:p w:rsidR="00E57F6C" w:rsidRPr="003B70B2" w:rsidRDefault="00E57F6C" w:rsidP="00E57F6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3.3.2.7.3 de la RCA N°081/2010.</w:t>
      </w:r>
    </w:p>
    <w:p w:rsidR="00E57F6C" w:rsidRDefault="00E57F6C" w:rsidP="00E57F6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442684" w:rsidRDefault="00823542" w:rsidP="00E57F6C">
      <w:pPr>
        <w:tabs>
          <w:tab w:val="left" w:pos="284"/>
        </w:tabs>
        <w:jc w:val="both"/>
        <w:rPr>
          <w:rFonts w:ascii="Times New Roman" w:hAnsi="Times New Roman" w:cs="Times New Roman"/>
          <w:sz w:val="24"/>
          <w:szCs w:val="24"/>
        </w:rPr>
      </w:pPr>
      <w:r>
        <w:rPr>
          <w:rFonts w:ascii="Times New Roman" w:hAnsi="Times New Roman" w:cs="Times New Roman"/>
          <w:sz w:val="24"/>
          <w:szCs w:val="24"/>
        </w:rPr>
        <w:t>La Resolución Exenta N°4 de la SMA de fecha 9 de febrero de 2015, señala en su punto 2.2 que “</w:t>
      </w:r>
      <w:r w:rsidRPr="00C85DD8">
        <w:rPr>
          <w:rFonts w:ascii="Times New Roman" w:hAnsi="Times New Roman" w:cs="Times New Roman"/>
          <w:i/>
          <w:sz w:val="24"/>
          <w:szCs w:val="24"/>
        </w:rPr>
        <w:t>El informe consolidado debe incluir las guías de despacho del material ensilado con frecuencia semanal</w:t>
      </w:r>
      <w:r w:rsidR="00D72E9B" w:rsidRPr="00C85DD8">
        <w:rPr>
          <w:rFonts w:ascii="Times New Roman" w:hAnsi="Times New Roman" w:cs="Times New Roman"/>
          <w:i/>
          <w:sz w:val="24"/>
          <w:szCs w:val="24"/>
        </w:rPr>
        <w:t xml:space="preserve"> de los últimos 4 meses hasta el momento en que el centro de </w:t>
      </w:r>
      <w:r w:rsidR="00D72E9B" w:rsidRPr="00C85DD8">
        <w:rPr>
          <w:rFonts w:ascii="Times New Roman" w:hAnsi="Times New Roman" w:cs="Times New Roman"/>
          <w:i/>
          <w:sz w:val="24"/>
          <w:szCs w:val="24"/>
        </w:rPr>
        <w:lastRenderedPageBreak/>
        <w:t>cultivo entre en descanso sanitario</w:t>
      </w:r>
      <w:r w:rsidR="00D72E9B">
        <w:rPr>
          <w:rFonts w:ascii="Times New Roman" w:hAnsi="Times New Roman" w:cs="Times New Roman"/>
          <w:sz w:val="24"/>
          <w:szCs w:val="24"/>
        </w:rPr>
        <w:t>”</w:t>
      </w:r>
      <w:r w:rsidR="009136F4">
        <w:rPr>
          <w:rFonts w:ascii="Times New Roman" w:hAnsi="Times New Roman" w:cs="Times New Roman"/>
          <w:sz w:val="24"/>
          <w:szCs w:val="24"/>
        </w:rPr>
        <w:t xml:space="preserve"> y en su punto 2.5 que “</w:t>
      </w:r>
      <w:r w:rsidR="008A3A3C" w:rsidRPr="00C85DD8">
        <w:rPr>
          <w:rFonts w:ascii="Times New Roman" w:hAnsi="Times New Roman" w:cs="Times New Roman"/>
          <w:i/>
          <w:sz w:val="24"/>
          <w:szCs w:val="24"/>
        </w:rPr>
        <w:t>En el caso que el centro de cultivo entre en descanso sanitario antes de la aprobación del programa de cumplimiento, se establecerá en este caso una acción subsidiaria que consistirá en la entrega de un informe consolidado de los últimos 6 meses de funcionamiento del centro de cultivo en el que se dé cuenta del despacho del material ensilado con frecuencia semanal. Este informe deberá ser entregado dentro del plazo de 10 días hábiles contados desde la aprobación del Programa de Cumplimiento</w:t>
      </w:r>
      <w:r w:rsidR="008A3A3C">
        <w:rPr>
          <w:rFonts w:ascii="Times New Roman" w:hAnsi="Times New Roman" w:cs="Times New Roman"/>
          <w:sz w:val="24"/>
          <w:szCs w:val="24"/>
        </w:rPr>
        <w:t xml:space="preserve">.”.  En relación a los puntos citados, se aclara que ni el reporte final ni la acción subsidiaria solicitadas pueden llevarse a cabo </w:t>
      </w:r>
      <w:r w:rsidR="00442684">
        <w:rPr>
          <w:rFonts w:ascii="Times New Roman" w:hAnsi="Times New Roman" w:cs="Times New Roman"/>
          <w:sz w:val="24"/>
          <w:szCs w:val="24"/>
        </w:rPr>
        <w:t xml:space="preserve">toda vez que el centro de cultivo entra en periodo de descanso sanitario en marzo de 2015 y el retiro del ensilaje, con frecuencia semanal, comenzará a realizarse cuando el centro reanude sus operaciones, es decir, en </w:t>
      </w:r>
      <w:r w:rsidR="00442684" w:rsidRPr="00442684">
        <w:rPr>
          <w:rFonts w:ascii="Times New Roman" w:hAnsi="Times New Roman" w:cs="Times New Roman"/>
          <w:sz w:val="24"/>
          <w:szCs w:val="24"/>
        </w:rPr>
        <w:t>julio de 2015.</w:t>
      </w:r>
    </w:p>
    <w:p w:rsidR="00C96025" w:rsidRPr="003B70B2" w:rsidRDefault="00E57F6C" w:rsidP="00C96025">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B.3 </w:t>
      </w:r>
      <w:r w:rsidR="00C96025" w:rsidRPr="003B70B2">
        <w:rPr>
          <w:rFonts w:ascii="Times New Roman" w:hAnsi="Times New Roman" w:cs="Times New Roman"/>
          <w:b/>
          <w:sz w:val="24"/>
          <w:szCs w:val="24"/>
        </w:rPr>
        <w:t>La planta de tratamiento de aguas servidas no se encontraba operativa al momento de la inspección y su certificado de aprobación extendido por la Autoridad Marítima se encontraba caducado.</w:t>
      </w:r>
    </w:p>
    <w:p w:rsidR="00C96025" w:rsidRPr="003B70B2" w:rsidRDefault="00C96025" w:rsidP="00C96025">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 los considerandos 3.3.1.2, 3.4.2.3 y 4.11 de la RCA N°081/2010.</w:t>
      </w:r>
    </w:p>
    <w:p w:rsidR="00C96025" w:rsidRPr="003B70B2" w:rsidRDefault="00C96025" w:rsidP="00C96025">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C96025" w:rsidP="002A52EA">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B.4 </w:t>
      </w:r>
      <w:r w:rsidR="002A52EA" w:rsidRPr="003B70B2">
        <w:rPr>
          <w:rFonts w:ascii="Times New Roman" w:hAnsi="Times New Roman" w:cs="Times New Roman"/>
          <w:b/>
          <w:sz w:val="24"/>
          <w:szCs w:val="24"/>
        </w:rPr>
        <w:t>El titular no cuenta con el PAS asociado al artículo 68 del D.S. MINSEGPRES N°95/01.</w:t>
      </w:r>
    </w:p>
    <w:p w:rsidR="000F0657"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6 de la RCA N°081/2010 y al artículo 68 del D.S. N°95/01 del Ministerio Secretaría General de la Presidencia, Reglamento del Sistema de Evaluación de Impacto Ambiental.</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9221AC" w:rsidRDefault="002A52EA" w:rsidP="002A52EA">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B.5 El centro de cultivo cuenta con una antena de telecomunicaciones emplazada en el borde costero, específicamente al interior de Parque Nacional Alberto de Agostini.</w:t>
      </w:r>
      <w:r w:rsidR="009221AC">
        <w:rPr>
          <w:rFonts w:ascii="Times New Roman" w:hAnsi="Times New Roman" w:cs="Times New Roman"/>
          <w:b/>
          <w:sz w:val="24"/>
          <w:szCs w:val="24"/>
        </w:rPr>
        <w:t xml:space="preserve"> </w:t>
      </w:r>
    </w:p>
    <w:p w:rsidR="002A52EA" w:rsidRPr="003B70B2" w:rsidRDefault="002A52EA" w:rsidP="002A52EA">
      <w:pPr>
        <w:tabs>
          <w:tab w:val="left" w:pos="284"/>
        </w:tabs>
        <w:jc w:val="both"/>
        <w:rPr>
          <w:rFonts w:ascii="Times New Roman" w:hAnsi="Times New Roman" w:cs="Times New Roman"/>
          <w:b/>
          <w:sz w:val="24"/>
          <w:szCs w:val="24"/>
        </w:rPr>
      </w:pPr>
      <w:r w:rsidRPr="003B70B2">
        <w:rPr>
          <w:rFonts w:ascii="Times New Roman" w:hAnsi="Times New Roman" w:cs="Times New Roman"/>
          <w:sz w:val="24"/>
          <w:szCs w:val="24"/>
        </w:rPr>
        <w:t>De acuerdo con la Formulación de Cargos, este hecho implica una infracción al considerando 3.2 de la RCA N°081/2010.</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2A52EA" w:rsidP="002A52EA">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lastRenderedPageBreak/>
        <w:t xml:space="preserve">B.6 Se constata la presencia de residuos correspondientes a trozos de </w:t>
      </w:r>
      <w:proofErr w:type="spellStart"/>
      <w:r w:rsidRPr="003B70B2">
        <w:rPr>
          <w:rFonts w:ascii="Times New Roman" w:hAnsi="Times New Roman" w:cs="Times New Roman"/>
          <w:b/>
          <w:sz w:val="24"/>
          <w:szCs w:val="24"/>
        </w:rPr>
        <w:t>plumavit</w:t>
      </w:r>
      <w:proofErr w:type="spellEnd"/>
      <w:r w:rsidRPr="003B70B2">
        <w:rPr>
          <w:rFonts w:ascii="Times New Roman" w:hAnsi="Times New Roman" w:cs="Times New Roman"/>
          <w:b/>
          <w:sz w:val="24"/>
          <w:szCs w:val="24"/>
        </w:rPr>
        <w:t xml:space="preserve"> en las zonas adyacentes al centro de cultivo.</w:t>
      </w:r>
    </w:p>
    <w:p w:rsidR="00C96025"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5.1.1.2 y al D.S. N°320/2001 del Ministerio de Economía, reglamento ambiental para la acuicultura.</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2A52EA" w:rsidP="002A52EA">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B.7 Contenedores utilizados para el almacenamiento de residuos peligrosos generados en el centro no cuentan con identificación ni etiquetado. Lugar utilizado para efectuar almacenamiento temporal de los residuos peligrosos generados, no cuenta con señalética de seguridad que identifique las características de peligrosidad de los mismos. </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estos hechos implican una infracción al considerando 3.4.2.1 de la RCA N°081/2010 y a los artículos 4 y 8 del D.S. 148/2004 MINSAL, Reglamento Sanitario sobre manejo de Residuos Peligrosos.</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2A52EA" w:rsidP="008825F5">
      <w:pPr>
        <w:tabs>
          <w:tab w:val="left" w:pos="284"/>
        </w:tabs>
        <w:jc w:val="both"/>
        <w:rPr>
          <w:rFonts w:ascii="Times New Roman" w:hAnsi="Times New Roman" w:cs="Times New Roman"/>
          <w:b/>
          <w:sz w:val="24"/>
          <w:szCs w:val="24"/>
        </w:rPr>
      </w:pPr>
    </w:p>
    <w:p w:rsidR="002A52EA" w:rsidRPr="003B70B2" w:rsidRDefault="002A52EA" w:rsidP="002A52EA">
      <w:pPr>
        <w:contextualSpacing/>
        <w:jc w:val="both"/>
        <w:rPr>
          <w:rFonts w:ascii="Times New Roman" w:hAnsi="Times New Roman" w:cs="Times New Roman"/>
          <w:b/>
          <w:sz w:val="24"/>
          <w:szCs w:val="24"/>
          <w:u w:val="single"/>
        </w:rPr>
      </w:pPr>
      <w:r w:rsidRPr="003B70B2">
        <w:rPr>
          <w:rFonts w:ascii="Times New Roman" w:hAnsi="Times New Roman" w:cs="Times New Roman"/>
          <w:b/>
          <w:sz w:val="24"/>
          <w:szCs w:val="24"/>
          <w:u w:val="single"/>
        </w:rPr>
        <w:t>Planta Nova Austral Porvenir</w:t>
      </w:r>
    </w:p>
    <w:p w:rsidR="002A52EA" w:rsidRPr="003B70B2" w:rsidRDefault="002A52EA" w:rsidP="002A52EA">
      <w:pPr>
        <w:tabs>
          <w:tab w:val="left" w:pos="284"/>
        </w:tabs>
        <w:contextualSpacing/>
        <w:jc w:val="both"/>
        <w:rPr>
          <w:rFonts w:ascii="Times New Roman" w:hAnsi="Times New Roman" w:cs="Times New Roman"/>
          <w:b/>
          <w:sz w:val="24"/>
          <w:szCs w:val="24"/>
        </w:rPr>
      </w:pPr>
    </w:p>
    <w:p w:rsidR="00BE41AF" w:rsidRPr="003B70B2" w:rsidRDefault="002A52EA" w:rsidP="00BE41AF">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C.1 </w:t>
      </w:r>
      <w:r w:rsidR="00BE41AF" w:rsidRPr="003B70B2">
        <w:rPr>
          <w:rFonts w:ascii="Times New Roman" w:hAnsi="Times New Roman" w:cs="Times New Roman"/>
          <w:b/>
          <w:sz w:val="24"/>
          <w:szCs w:val="24"/>
        </w:rPr>
        <w:t>Se mantienen envases vacíos con residuos de aceites, los cuales estaban situados fuera de la bodega de residuos peligrosos, sin identificación de riesgo y con acceso libre (sin protección) a cualquier trabajador.</w:t>
      </w:r>
    </w:p>
    <w:p w:rsidR="002A52EA" w:rsidRPr="003B70B2" w:rsidRDefault="00BE41AF" w:rsidP="00BE41AF">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4.1.1 de la RCA N°177/2009 y al D.S. Nº 148/2004 MINSAL, Reglamento Sanitario sobre manejo de Residuos Peligrosos.</w:t>
      </w:r>
    </w:p>
    <w:p w:rsidR="00BE41AF" w:rsidRPr="003B70B2" w:rsidRDefault="00BE41AF" w:rsidP="00BE41AF">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BE41AF" w:rsidRPr="003B70B2" w:rsidRDefault="00BE41AF" w:rsidP="00BE41AF">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C.2 El titular no efectúa el lavado de los envases de detergentes y/o químicos una vez utilizados al interior de la planta (triple lavado), previa destinación como basureros al interior del recinto, o entrega de trabajadores según solicitud.</w:t>
      </w:r>
    </w:p>
    <w:p w:rsidR="00BE41AF" w:rsidRPr="003B70B2" w:rsidRDefault="00BE41AF" w:rsidP="00BE41AF">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lastRenderedPageBreak/>
        <w:t>De acuerdo con la Formulación de Cargos, este hecho implica una infracción al considerando 3.1.1.9 de la RCA N°177/2009 y</w:t>
      </w:r>
      <w:r w:rsidR="00243A13" w:rsidRPr="003B70B2">
        <w:rPr>
          <w:rFonts w:ascii="Times New Roman" w:hAnsi="Times New Roman" w:cs="Times New Roman"/>
          <w:sz w:val="24"/>
          <w:szCs w:val="24"/>
        </w:rPr>
        <w:t xml:space="preserve"> al </w:t>
      </w:r>
      <w:r w:rsidRPr="003B70B2">
        <w:rPr>
          <w:rFonts w:ascii="Times New Roman" w:hAnsi="Times New Roman" w:cs="Times New Roman"/>
          <w:sz w:val="24"/>
          <w:szCs w:val="24"/>
        </w:rPr>
        <w:t>D.S. Nº 148/2004 MINSAL, Reglamento Sanitario sobre manejo de Residuos Peligrosos.</w:t>
      </w:r>
    </w:p>
    <w:p w:rsidR="001205AC" w:rsidRPr="003B70B2" w:rsidRDefault="001205AC" w:rsidP="001205A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836E48" w:rsidRPr="003B70B2" w:rsidRDefault="001205AC" w:rsidP="00836E48">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C.3 </w:t>
      </w:r>
      <w:r w:rsidR="00836E48" w:rsidRPr="003B70B2">
        <w:rPr>
          <w:rFonts w:ascii="Times New Roman" w:hAnsi="Times New Roman" w:cs="Times New Roman"/>
          <w:b/>
          <w:sz w:val="24"/>
          <w:szCs w:val="24"/>
        </w:rPr>
        <w:t>El titular no acredita la tramitación del PAS asociado al artículo 90 del D.S. 95/01 para efectuar la construcción, modificación y ampliación de cualquier obra pública destinada a la evacuación, tratamiento, o disposición final de residuos industriales o mineros.</w:t>
      </w:r>
    </w:p>
    <w:p w:rsidR="00836E48" w:rsidRPr="003B70B2" w:rsidRDefault="00836E48" w:rsidP="00836E48">
      <w:pPr>
        <w:tabs>
          <w:tab w:val="left" w:pos="284"/>
        </w:tabs>
        <w:jc w:val="both"/>
        <w:rPr>
          <w:rFonts w:ascii="Times New Roman" w:hAnsi="Times New Roman" w:cs="Times New Roman"/>
          <w:b/>
          <w:sz w:val="24"/>
          <w:szCs w:val="24"/>
        </w:rPr>
      </w:pPr>
      <w:r w:rsidRPr="003B70B2">
        <w:rPr>
          <w:rFonts w:ascii="Times New Roman" w:hAnsi="Times New Roman" w:cs="Times New Roman"/>
          <w:sz w:val="24"/>
          <w:szCs w:val="24"/>
        </w:rPr>
        <w:t>De acuerdo con la Formulación de Cargos, este hecho implica una infracción al considerando 5 de la RCA N°177/2009 y al artículo 90 del D.S. Nº95/01 del Ministerio Secretaría General de la Presidencia, Reglamento del Sistema de Evaluación de Impacto Ambiental.</w:t>
      </w:r>
    </w:p>
    <w:p w:rsidR="00C96F7E" w:rsidRPr="003B70B2" w:rsidRDefault="00C96F7E" w:rsidP="00C96F7E">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2A52EA" w:rsidP="008825F5">
      <w:pPr>
        <w:tabs>
          <w:tab w:val="left" w:pos="284"/>
        </w:tabs>
        <w:jc w:val="both"/>
        <w:rPr>
          <w:rFonts w:ascii="Times New Roman" w:hAnsi="Times New Roman" w:cs="Times New Roman"/>
          <w:b/>
          <w:sz w:val="24"/>
          <w:szCs w:val="24"/>
        </w:rPr>
      </w:pPr>
    </w:p>
    <w:p w:rsidR="00D36A21" w:rsidRPr="003B70B2" w:rsidRDefault="00D36A21" w:rsidP="00D36A21">
      <w:pPr>
        <w:contextualSpacing/>
        <w:jc w:val="both"/>
        <w:rPr>
          <w:rFonts w:ascii="Times New Roman" w:hAnsi="Times New Roman" w:cs="Times New Roman"/>
          <w:b/>
          <w:sz w:val="24"/>
          <w:szCs w:val="24"/>
          <w:u w:val="single"/>
        </w:rPr>
      </w:pPr>
      <w:r w:rsidRPr="003B70B2">
        <w:rPr>
          <w:rFonts w:ascii="Times New Roman" w:hAnsi="Times New Roman" w:cs="Times New Roman"/>
          <w:b/>
          <w:sz w:val="24"/>
          <w:szCs w:val="24"/>
          <w:u w:val="single"/>
        </w:rPr>
        <w:t>Centro de cultivo Estero Staples</w:t>
      </w:r>
    </w:p>
    <w:p w:rsidR="00D36A21" w:rsidRPr="003B70B2" w:rsidRDefault="00D36A21" w:rsidP="00D36A21">
      <w:pPr>
        <w:contextualSpacing/>
        <w:jc w:val="both"/>
        <w:rPr>
          <w:rFonts w:ascii="Times New Roman" w:hAnsi="Times New Roman" w:cs="Times New Roman"/>
          <w:b/>
          <w:sz w:val="24"/>
          <w:szCs w:val="24"/>
          <w:u w:val="single"/>
        </w:rPr>
      </w:pPr>
    </w:p>
    <w:p w:rsidR="00D36A21" w:rsidRDefault="00D36A21" w:rsidP="00D36A21">
      <w:pPr>
        <w:contextualSpacing/>
        <w:jc w:val="both"/>
        <w:rPr>
          <w:rFonts w:ascii="Times New Roman" w:hAnsi="Times New Roman" w:cs="Times New Roman"/>
          <w:b/>
          <w:sz w:val="24"/>
          <w:szCs w:val="24"/>
        </w:rPr>
      </w:pPr>
      <w:r w:rsidRPr="003B70B2">
        <w:rPr>
          <w:rFonts w:ascii="Times New Roman" w:hAnsi="Times New Roman" w:cs="Times New Roman"/>
          <w:b/>
          <w:sz w:val="24"/>
          <w:szCs w:val="24"/>
        </w:rPr>
        <w:t>D.1</w:t>
      </w:r>
      <w:r w:rsidR="00F42065">
        <w:rPr>
          <w:rFonts w:ascii="Times New Roman" w:hAnsi="Times New Roman" w:cs="Times New Roman"/>
          <w:b/>
          <w:sz w:val="24"/>
          <w:szCs w:val="24"/>
        </w:rPr>
        <w:t xml:space="preserve"> </w:t>
      </w:r>
      <w:r w:rsidR="00F42065" w:rsidRPr="00F42065">
        <w:rPr>
          <w:rFonts w:ascii="Times New Roman" w:hAnsi="Times New Roman" w:cs="Times New Roman"/>
          <w:b/>
          <w:sz w:val="24"/>
          <w:szCs w:val="24"/>
        </w:rPr>
        <w:t>Estructuras ubicadas fuera del área de la concesión acuícola otorgada.</w:t>
      </w:r>
    </w:p>
    <w:p w:rsidR="00C96F7E" w:rsidRDefault="00C96F7E" w:rsidP="00D36A21">
      <w:pPr>
        <w:contextualSpacing/>
        <w:jc w:val="both"/>
        <w:rPr>
          <w:rFonts w:ascii="Times New Roman" w:hAnsi="Times New Roman" w:cs="Times New Roman"/>
          <w:sz w:val="24"/>
          <w:szCs w:val="24"/>
        </w:rPr>
      </w:pPr>
    </w:p>
    <w:p w:rsidR="00C96F7E" w:rsidRDefault="00C96F7E" w:rsidP="00D36A21">
      <w:pPr>
        <w:contextualSpacing/>
        <w:jc w:val="both"/>
        <w:rPr>
          <w:rFonts w:ascii="Times New Roman" w:hAnsi="Times New Roman" w:cs="Times New Roman"/>
          <w:sz w:val="24"/>
          <w:szCs w:val="24"/>
        </w:rPr>
      </w:pPr>
      <w:r>
        <w:rPr>
          <w:rFonts w:ascii="Times New Roman" w:hAnsi="Times New Roman" w:cs="Times New Roman"/>
          <w:sz w:val="24"/>
          <w:szCs w:val="24"/>
        </w:rPr>
        <w:t xml:space="preserve">De </w:t>
      </w:r>
      <w:r w:rsidRPr="003B70B2">
        <w:rPr>
          <w:rFonts w:ascii="Times New Roman" w:hAnsi="Times New Roman" w:cs="Times New Roman"/>
          <w:sz w:val="24"/>
          <w:szCs w:val="24"/>
        </w:rPr>
        <w:t>acuerdo con la Formulación de Cargos, este hecho implica una infracción al considerando</w:t>
      </w:r>
      <w:r>
        <w:rPr>
          <w:rFonts w:ascii="Times New Roman" w:hAnsi="Times New Roman" w:cs="Times New Roman"/>
          <w:sz w:val="24"/>
          <w:szCs w:val="24"/>
        </w:rPr>
        <w:t xml:space="preserve"> al considerando 3.1 de la RCA N°079/2010.</w:t>
      </w:r>
    </w:p>
    <w:p w:rsidR="00C96F7E" w:rsidRPr="00C96F7E" w:rsidRDefault="00C96F7E" w:rsidP="00D36A21">
      <w:pPr>
        <w:contextualSpacing/>
        <w:jc w:val="both"/>
        <w:rPr>
          <w:rFonts w:ascii="Times New Roman" w:hAnsi="Times New Roman" w:cs="Times New Roman"/>
          <w:sz w:val="24"/>
          <w:szCs w:val="24"/>
        </w:rPr>
      </w:pPr>
    </w:p>
    <w:p w:rsidR="00F42065" w:rsidRPr="00C96F7E" w:rsidRDefault="00C96F7E" w:rsidP="00C96F7E">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 xml:space="preserve">Al respecto, no se constataron </w:t>
      </w:r>
      <w:r>
        <w:rPr>
          <w:rFonts w:ascii="Times New Roman" w:hAnsi="Times New Roman" w:cs="Times New Roman"/>
          <w:sz w:val="24"/>
          <w:szCs w:val="24"/>
        </w:rPr>
        <w:t>efectos negativos por remediar.</w:t>
      </w:r>
    </w:p>
    <w:p w:rsidR="00C96F7E" w:rsidRDefault="00C96F7E" w:rsidP="00D36A21">
      <w:pPr>
        <w:contextualSpacing/>
        <w:jc w:val="both"/>
        <w:rPr>
          <w:rFonts w:ascii="Times New Roman" w:hAnsi="Times New Roman" w:cs="Times New Roman"/>
          <w:b/>
          <w:sz w:val="24"/>
          <w:szCs w:val="24"/>
        </w:rPr>
      </w:pPr>
    </w:p>
    <w:p w:rsidR="00D36A21" w:rsidRDefault="00D36A21" w:rsidP="00D36A21">
      <w:pPr>
        <w:contextualSpacing/>
        <w:jc w:val="both"/>
        <w:rPr>
          <w:rFonts w:ascii="Times New Roman" w:hAnsi="Times New Roman" w:cs="Times New Roman"/>
          <w:b/>
          <w:sz w:val="24"/>
          <w:szCs w:val="24"/>
        </w:rPr>
      </w:pPr>
      <w:r w:rsidRPr="003B70B2">
        <w:rPr>
          <w:rFonts w:ascii="Times New Roman" w:hAnsi="Times New Roman" w:cs="Times New Roman"/>
          <w:b/>
          <w:sz w:val="24"/>
          <w:szCs w:val="24"/>
        </w:rPr>
        <w:t>D.2</w:t>
      </w:r>
      <w:r w:rsidR="00F42065">
        <w:rPr>
          <w:rFonts w:ascii="Times New Roman" w:hAnsi="Times New Roman" w:cs="Times New Roman"/>
          <w:b/>
          <w:sz w:val="24"/>
          <w:szCs w:val="24"/>
        </w:rPr>
        <w:t xml:space="preserve"> </w:t>
      </w:r>
      <w:r w:rsidR="00F42065" w:rsidRPr="00F42065">
        <w:rPr>
          <w:rFonts w:ascii="Times New Roman" w:hAnsi="Times New Roman" w:cs="Times New Roman"/>
          <w:b/>
          <w:sz w:val="24"/>
          <w:szCs w:val="24"/>
        </w:rPr>
        <w:t>El titular no acredita la tramitación del PAS asociado al artículo 74 del D.S. SEGPRES N°95/01 para realizar el cultivo y producción de recursos hidrobiológicos</w:t>
      </w:r>
      <w:r w:rsidR="00F42065">
        <w:rPr>
          <w:rFonts w:ascii="Times New Roman" w:hAnsi="Times New Roman" w:cs="Times New Roman"/>
          <w:b/>
          <w:sz w:val="24"/>
          <w:szCs w:val="24"/>
        </w:rPr>
        <w:t>.</w:t>
      </w:r>
    </w:p>
    <w:p w:rsidR="00C96F7E" w:rsidRDefault="00C96F7E" w:rsidP="00D36A21">
      <w:pPr>
        <w:contextualSpacing/>
        <w:jc w:val="both"/>
        <w:rPr>
          <w:rFonts w:ascii="Times New Roman" w:hAnsi="Times New Roman" w:cs="Times New Roman"/>
          <w:b/>
          <w:sz w:val="24"/>
          <w:szCs w:val="24"/>
        </w:rPr>
      </w:pPr>
    </w:p>
    <w:p w:rsidR="00C96F7E" w:rsidRPr="003B70B2" w:rsidRDefault="00C96F7E" w:rsidP="00C96F7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De </w:t>
      </w:r>
      <w:r w:rsidRPr="003B70B2">
        <w:rPr>
          <w:rFonts w:ascii="Times New Roman" w:hAnsi="Times New Roman" w:cs="Times New Roman"/>
          <w:sz w:val="24"/>
          <w:szCs w:val="24"/>
        </w:rPr>
        <w:t>acuerdo con la Formulación de Cargos, este hecho implica una infracción al considerando</w:t>
      </w:r>
      <w:r>
        <w:rPr>
          <w:rFonts w:ascii="Times New Roman" w:hAnsi="Times New Roman" w:cs="Times New Roman"/>
          <w:sz w:val="24"/>
          <w:szCs w:val="24"/>
        </w:rPr>
        <w:t xml:space="preserve"> al considerando 6 de la RCA N°079/2010 y al </w:t>
      </w:r>
      <w:r w:rsidRPr="003B70B2">
        <w:rPr>
          <w:rFonts w:ascii="Times New Roman" w:hAnsi="Times New Roman" w:cs="Times New Roman"/>
          <w:sz w:val="24"/>
          <w:szCs w:val="24"/>
        </w:rPr>
        <w:t>D.S. N°95/01 del Ministerio Secretaría General de la Presidencia, Reglamento de Sistema de Evaluación d</w:t>
      </w:r>
      <w:r>
        <w:rPr>
          <w:rFonts w:ascii="Times New Roman" w:hAnsi="Times New Roman" w:cs="Times New Roman"/>
          <w:sz w:val="24"/>
          <w:szCs w:val="24"/>
        </w:rPr>
        <w:t>e Impacto Ambiental, artículo 74</w:t>
      </w:r>
      <w:r w:rsidRPr="003B70B2">
        <w:rPr>
          <w:rFonts w:ascii="Times New Roman" w:hAnsi="Times New Roman" w:cs="Times New Roman"/>
          <w:sz w:val="24"/>
          <w:szCs w:val="24"/>
        </w:rPr>
        <w:t>.</w:t>
      </w:r>
    </w:p>
    <w:p w:rsidR="00C96F7E" w:rsidRPr="003B70B2" w:rsidRDefault="00C96F7E" w:rsidP="00C96F7E">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F42065" w:rsidRDefault="00F42065" w:rsidP="00F42065">
      <w:pPr>
        <w:contextualSpacing/>
        <w:jc w:val="both"/>
        <w:rPr>
          <w:rFonts w:ascii="Times New Roman" w:hAnsi="Times New Roman" w:cs="Times New Roman"/>
          <w:b/>
          <w:sz w:val="24"/>
          <w:szCs w:val="24"/>
        </w:rPr>
      </w:pPr>
    </w:p>
    <w:p w:rsidR="00F42065" w:rsidRPr="00F42065" w:rsidRDefault="00D36A21" w:rsidP="00F42065">
      <w:pPr>
        <w:contextualSpacing/>
        <w:jc w:val="both"/>
        <w:rPr>
          <w:rFonts w:ascii="Times New Roman" w:hAnsi="Times New Roman" w:cs="Times New Roman"/>
          <w:b/>
          <w:sz w:val="24"/>
          <w:szCs w:val="24"/>
        </w:rPr>
      </w:pPr>
      <w:r w:rsidRPr="003B70B2">
        <w:rPr>
          <w:rFonts w:ascii="Times New Roman" w:hAnsi="Times New Roman" w:cs="Times New Roman"/>
          <w:b/>
          <w:sz w:val="24"/>
          <w:szCs w:val="24"/>
        </w:rPr>
        <w:t>D.3</w:t>
      </w:r>
      <w:r w:rsidR="00F42065">
        <w:rPr>
          <w:rFonts w:ascii="Times New Roman" w:hAnsi="Times New Roman" w:cs="Times New Roman"/>
          <w:b/>
          <w:sz w:val="24"/>
          <w:szCs w:val="24"/>
        </w:rPr>
        <w:t xml:space="preserve"> </w:t>
      </w:r>
      <w:r w:rsidR="00F42065" w:rsidRPr="00F42065">
        <w:rPr>
          <w:rFonts w:ascii="Times New Roman" w:hAnsi="Times New Roman" w:cs="Times New Roman"/>
          <w:b/>
          <w:sz w:val="24"/>
          <w:szCs w:val="24"/>
        </w:rPr>
        <w:t>Mal manejo de residuos peligrosos.</w:t>
      </w:r>
    </w:p>
    <w:p w:rsidR="00F42065" w:rsidRPr="00F42065" w:rsidRDefault="00F42065" w:rsidP="00F42065">
      <w:pPr>
        <w:contextualSpacing/>
        <w:jc w:val="both"/>
        <w:rPr>
          <w:rFonts w:ascii="Times New Roman" w:hAnsi="Times New Roman" w:cs="Times New Roman"/>
          <w:b/>
          <w:sz w:val="24"/>
          <w:szCs w:val="24"/>
        </w:rPr>
      </w:pPr>
      <w:r w:rsidRPr="00F42065">
        <w:rPr>
          <w:rFonts w:ascii="Times New Roman" w:hAnsi="Times New Roman" w:cs="Times New Roman"/>
          <w:b/>
          <w:sz w:val="24"/>
          <w:szCs w:val="24"/>
        </w:rPr>
        <w:t>Dos recipientes usados para el almacenamiento de residuos peligrosos no contaban con rótulos que indiquen el detalle del proceso en que se originaron los residuos, sus códigos de identificación, ni la fecha de su ubicación en el sitio de almacenamiento.</w:t>
      </w:r>
    </w:p>
    <w:p w:rsidR="00D36A21" w:rsidRDefault="00F42065" w:rsidP="00F42065">
      <w:pPr>
        <w:contextualSpacing/>
        <w:jc w:val="both"/>
        <w:rPr>
          <w:rFonts w:ascii="Times New Roman" w:hAnsi="Times New Roman" w:cs="Times New Roman"/>
          <w:b/>
          <w:sz w:val="24"/>
          <w:szCs w:val="24"/>
        </w:rPr>
      </w:pPr>
      <w:r w:rsidRPr="00F42065">
        <w:rPr>
          <w:rFonts w:ascii="Times New Roman" w:hAnsi="Times New Roman" w:cs="Times New Roman"/>
          <w:b/>
          <w:sz w:val="24"/>
          <w:szCs w:val="24"/>
        </w:rPr>
        <w:t>Se constató que el recinto donde se efectúa el almacenamiento temporal de los residuos peligrosos generados, no cuenta con un cierre perimetral que permita un acceso restringido al mismo</w:t>
      </w:r>
      <w:r>
        <w:rPr>
          <w:rFonts w:ascii="Times New Roman" w:hAnsi="Times New Roman" w:cs="Times New Roman"/>
          <w:b/>
          <w:sz w:val="24"/>
          <w:szCs w:val="24"/>
        </w:rPr>
        <w:t>.</w:t>
      </w:r>
    </w:p>
    <w:p w:rsidR="00C96F7E" w:rsidRDefault="00C96F7E" w:rsidP="00F42065">
      <w:pPr>
        <w:contextualSpacing/>
        <w:jc w:val="both"/>
        <w:rPr>
          <w:rFonts w:ascii="Times New Roman" w:hAnsi="Times New Roman" w:cs="Times New Roman"/>
          <w:b/>
          <w:sz w:val="24"/>
          <w:szCs w:val="24"/>
        </w:rPr>
      </w:pPr>
    </w:p>
    <w:p w:rsidR="00C96F7E" w:rsidRDefault="00C96F7E" w:rsidP="00F42065">
      <w:pPr>
        <w:contextualSpacing/>
        <w:jc w:val="both"/>
        <w:rPr>
          <w:rFonts w:ascii="Times New Roman" w:hAnsi="Times New Roman" w:cs="Times New Roman"/>
        </w:rPr>
      </w:pPr>
      <w:r>
        <w:rPr>
          <w:rFonts w:ascii="Times New Roman" w:hAnsi="Times New Roman" w:cs="Times New Roman"/>
          <w:sz w:val="24"/>
          <w:szCs w:val="24"/>
        </w:rPr>
        <w:t xml:space="preserve">De </w:t>
      </w:r>
      <w:r w:rsidRPr="003B70B2">
        <w:rPr>
          <w:rFonts w:ascii="Times New Roman" w:hAnsi="Times New Roman" w:cs="Times New Roman"/>
          <w:sz w:val="24"/>
          <w:szCs w:val="24"/>
        </w:rPr>
        <w:t>acuerdo co</w:t>
      </w:r>
      <w:r>
        <w:rPr>
          <w:rFonts w:ascii="Times New Roman" w:hAnsi="Times New Roman" w:cs="Times New Roman"/>
          <w:sz w:val="24"/>
          <w:szCs w:val="24"/>
        </w:rPr>
        <w:t>n la Formulación de Cargos, estos</w:t>
      </w:r>
      <w:r w:rsidRPr="003B70B2">
        <w:rPr>
          <w:rFonts w:ascii="Times New Roman" w:hAnsi="Times New Roman" w:cs="Times New Roman"/>
          <w:sz w:val="24"/>
          <w:szCs w:val="24"/>
        </w:rPr>
        <w:t xml:space="preserve"> hecho</w:t>
      </w:r>
      <w:r>
        <w:rPr>
          <w:rFonts w:ascii="Times New Roman" w:hAnsi="Times New Roman" w:cs="Times New Roman"/>
          <w:sz w:val="24"/>
          <w:szCs w:val="24"/>
        </w:rPr>
        <w:t>s</w:t>
      </w:r>
      <w:r w:rsidRPr="003B70B2">
        <w:rPr>
          <w:rFonts w:ascii="Times New Roman" w:hAnsi="Times New Roman" w:cs="Times New Roman"/>
          <w:sz w:val="24"/>
          <w:szCs w:val="24"/>
        </w:rPr>
        <w:t xml:space="preserve"> implica</w:t>
      </w:r>
      <w:r>
        <w:rPr>
          <w:rFonts w:ascii="Times New Roman" w:hAnsi="Times New Roman" w:cs="Times New Roman"/>
          <w:sz w:val="24"/>
          <w:szCs w:val="24"/>
        </w:rPr>
        <w:t>n</w:t>
      </w:r>
      <w:r w:rsidRPr="003B70B2">
        <w:rPr>
          <w:rFonts w:ascii="Times New Roman" w:hAnsi="Times New Roman" w:cs="Times New Roman"/>
          <w:sz w:val="24"/>
          <w:szCs w:val="24"/>
        </w:rPr>
        <w:t xml:space="preserve"> una infracción al considerando</w:t>
      </w:r>
      <w:r>
        <w:rPr>
          <w:rFonts w:ascii="Times New Roman" w:hAnsi="Times New Roman" w:cs="Times New Roman"/>
          <w:sz w:val="24"/>
          <w:szCs w:val="24"/>
        </w:rPr>
        <w:t xml:space="preserve"> al considerando 3.4.2.1 de la RCA N°079/2010 y al </w:t>
      </w:r>
      <w:r w:rsidRPr="003B70B2">
        <w:rPr>
          <w:rFonts w:ascii="Times New Roman" w:hAnsi="Times New Roman" w:cs="Times New Roman"/>
        </w:rPr>
        <w:t>D.S. 148/2004 MINSAL, Reglamento Sanitario sobre manejo de Re</w:t>
      </w:r>
      <w:r>
        <w:rPr>
          <w:rFonts w:ascii="Times New Roman" w:hAnsi="Times New Roman" w:cs="Times New Roman"/>
        </w:rPr>
        <w:t>siduos Peligrosos, artículos 4 a 9.</w:t>
      </w:r>
    </w:p>
    <w:p w:rsidR="00C96F7E" w:rsidRDefault="00C96F7E" w:rsidP="00F42065">
      <w:pPr>
        <w:contextualSpacing/>
        <w:jc w:val="both"/>
        <w:rPr>
          <w:rFonts w:ascii="Times New Roman" w:hAnsi="Times New Roman" w:cs="Times New Roman"/>
        </w:rPr>
      </w:pPr>
    </w:p>
    <w:p w:rsidR="00C96F7E" w:rsidRPr="003B70B2" w:rsidRDefault="00C96F7E" w:rsidP="00C96F7E">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3179C4" w:rsidRDefault="003179C4">
      <w:pPr>
        <w:rPr>
          <w:rFonts w:ascii="Times New Roman" w:hAnsi="Times New Roman" w:cs="Times New Roman"/>
          <w:b/>
          <w:sz w:val="24"/>
          <w:szCs w:val="24"/>
        </w:rPr>
      </w:pPr>
      <w:r>
        <w:rPr>
          <w:rFonts w:ascii="Times New Roman" w:hAnsi="Times New Roman" w:cs="Times New Roman"/>
          <w:b/>
          <w:sz w:val="24"/>
          <w:szCs w:val="24"/>
        </w:rPr>
        <w:br w:type="page"/>
      </w:r>
    </w:p>
    <w:p w:rsidR="00A35A74" w:rsidRPr="003B70B2" w:rsidRDefault="0069363A" w:rsidP="00461F55">
      <w:pPr>
        <w:jc w:val="both"/>
        <w:rPr>
          <w:rFonts w:ascii="Times New Roman" w:hAnsi="Times New Roman" w:cs="Times New Roman"/>
          <w:b/>
          <w:sz w:val="24"/>
          <w:szCs w:val="24"/>
        </w:rPr>
      </w:pPr>
      <w:r w:rsidRPr="003B70B2">
        <w:rPr>
          <w:rFonts w:ascii="Times New Roman" w:hAnsi="Times New Roman" w:cs="Times New Roman"/>
          <w:b/>
          <w:sz w:val="24"/>
          <w:szCs w:val="24"/>
        </w:rPr>
        <w:lastRenderedPageBreak/>
        <w:t>III. Plan de acciones, metas y medidas que se adoptarán para reducir o eliminar los efectos negativos generados por el incumplimiento.</w:t>
      </w:r>
    </w:p>
    <w:p w:rsidR="0053207B" w:rsidRPr="003B70B2" w:rsidRDefault="0053207B" w:rsidP="00461F55">
      <w:pPr>
        <w:tabs>
          <w:tab w:val="left" w:pos="2291"/>
        </w:tabs>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t xml:space="preserve">Objetivo específico Nº1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N°077/2010, considerandos 3.1 y.3.3.1</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se encentra ubicada fuera del área de la concesión acuícola otorgada.</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w:t>
            </w:r>
            <w:r w:rsidR="00E7054E">
              <w:rPr>
                <w:rFonts w:ascii="Times New Roman" w:hAnsi="Times New Roman" w:cs="Times New Roman"/>
              </w:rPr>
              <w:t>0</w:t>
            </w:r>
            <w:r w:rsidRPr="003B70B2">
              <w:rPr>
                <w:rFonts w:ascii="Times New Roman" w:hAnsi="Times New Roman" w:cs="Times New Roman"/>
              </w:rPr>
              <w:t>77/20</w:t>
            </w:r>
            <w:r w:rsidR="00200ACA">
              <w:rPr>
                <w:rFonts w:ascii="Times New Roman" w:hAnsi="Times New Roman" w:cs="Times New Roman"/>
              </w:rPr>
              <w:t>10</w:t>
            </w:r>
            <w:r w:rsidRPr="003B70B2">
              <w:rPr>
                <w:rFonts w:ascii="Times New Roman" w:hAnsi="Times New Roman" w:cs="Times New Roman"/>
              </w:rPr>
              <w:t>, considerandos 3.1 y.3.3.1</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461F55">
        <w:trPr>
          <w:trHeight w:val="835"/>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9F7586">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r w:rsidRPr="003B70B2">
              <w:rPr>
                <w:rFonts w:ascii="Times New Roman" w:hAnsi="Times New Roman" w:cs="Times New Roman"/>
              </w:rPr>
              <w:lastRenderedPageBreak/>
              <w:t>Cumplir RCA N°077/2010, considerandos 3.1 y.3.3.1</w:t>
            </w:r>
          </w:p>
        </w:tc>
        <w:tc>
          <w:tcPr>
            <w:tcW w:w="1111" w:type="dxa"/>
            <w:tcBorders>
              <w:top w:val="single" w:sz="4" w:space="0" w:color="auto"/>
              <w:left w:val="single" w:sz="4" w:space="0" w:color="auto"/>
              <w:bottom w:val="single" w:sz="4" w:space="0" w:color="auto"/>
              <w:right w:val="single" w:sz="4" w:space="0" w:color="auto"/>
            </w:tcBorders>
          </w:tcPr>
          <w:p w:rsidR="00461F55" w:rsidRPr="003B70B2" w:rsidRDefault="00006346" w:rsidP="00D33591">
            <w:pPr>
              <w:rPr>
                <w:rFonts w:ascii="Times New Roman" w:hAnsi="Times New Roman" w:cs="Times New Roman"/>
              </w:rPr>
            </w:pPr>
            <w:r>
              <w:rPr>
                <w:rFonts w:ascii="Times New Roman" w:hAnsi="Times New Roman" w:cs="Times New Roman"/>
              </w:rPr>
              <w:t xml:space="preserve">1. </w:t>
            </w:r>
            <w:r w:rsidR="00461F55" w:rsidRPr="003B70B2">
              <w:rPr>
                <w:rFonts w:ascii="Times New Roman" w:hAnsi="Times New Roman" w:cs="Times New Roman"/>
              </w:rPr>
              <w:t>Posicionar la plataforma de ensilaje dentro del área de la concesión otorgada</w:t>
            </w:r>
          </w:p>
        </w:tc>
        <w:tc>
          <w:tcPr>
            <w:tcW w:w="1190" w:type="dxa"/>
            <w:tcBorders>
              <w:left w:val="single" w:sz="4" w:space="0" w:color="auto"/>
            </w:tcBorders>
          </w:tcPr>
          <w:p w:rsidR="0042499F" w:rsidRDefault="0042499F" w:rsidP="00F61421">
            <w:pPr>
              <w:rPr>
                <w:rFonts w:ascii="Times New Roman" w:hAnsi="Times New Roman" w:cs="Times New Roman"/>
              </w:rPr>
            </w:pPr>
            <w:r>
              <w:rPr>
                <w:rFonts w:ascii="Times New Roman" w:hAnsi="Times New Roman" w:cs="Times New Roman"/>
              </w:rPr>
              <w:t>De manera inmediata, una vez que el centro de cultivo entre en funcionamiento</w:t>
            </w:r>
          </w:p>
          <w:p w:rsidR="00461F55" w:rsidRPr="003B70B2" w:rsidRDefault="00461F55" w:rsidP="00F61421">
            <w:pPr>
              <w:rPr>
                <w:rFonts w:ascii="Times New Roman" w:hAnsi="Times New Roman" w:cs="Times New Roman"/>
              </w:rPr>
            </w:pPr>
          </w:p>
        </w:tc>
        <w:tc>
          <w:tcPr>
            <w:tcW w:w="1309"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Valor 1, esto es, Plataforma de ensilaje ubicada dentro del área de la concesión otorgada</w:t>
            </w:r>
          </w:p>
        </w:tc>
        <w:tc>
          <w:tcPr>
            <w:tcW w:w="237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ubicada dentro del área de la concesión otorgada=1</w:t>
            </w:r>
          </w:p>
          <w:p w:rsidR="00461F55" w:rsidRPr="003B70B2" w:rsidRDefault="00461F55" w:rsidP="00D33591">
            <w:pPr>
              <w:rPr>
                <w:rFonts w:ascii="Times New Roman" w:hAnsi="Times New Roman" w:cs="Times New Roman"/>
              </w:rPr>
            </w:pPr>
          </w:p>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ubicada fuera del área de la concesión otorgada=0</w:t>
            </w:r>
          </w:p>
          <w:p w:rsidR="00461F55" w:rsidRPr="003B70B2" w:rsidRDefault="00461F55" w:rsidP="00D33591">
            <w:pPr>
              <w:rPr>
                <w:rFonts w:ascii="Times New Roman" w:hAnsi="Times New Roman" w:cs="Times New Roman"/>
              </w:rPr>
            </w:pPr>
          </w:p>
        </w:tc>
        <w:tc>
          <w:tcPr>
            <w:tcW w:w="165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No aplica</w:t>
            </w:r>
          </w:p>
        </w:tc>
        <w:tc>
          <w:tcPr>
            <w:tcW w:w="2345" w:type="dxa"/>
          </w:tcPr>
          <w:p w:rsidR="00461F55" w:rsidRPr="003B70B2" w:rsidRDefault="00461F55" w:rsidP="0042499F">
            <w:pPr>
              <w:rPr>
                <w:rFonts w:ascii="Times New Roman" w:hAnsi="Times New Roman" w:cs="Times New Roman"/>
              </w:rPr>
            </w:pPr>
            <w:r w:rsidRPr="00276811">
              <w:rPr>
                <w:rFonts w:ascii="Times New Roman" w:hAnsi="Times New Roman" w:cs="Times New Roman"/>
                <w:lang w:val="es-ES"/>
              </w:rPr>
              <w:t>Fotografía con coordenadas geográficas de la ubicación de las estructuras del centro</w:t>
            </w:r>
            <w:r w:rsidR="005B2BD1" w:rsidRPr="00276811">
              <w:rPr>
                <w:rFonts w:ascii="Times New Roman" w:hAnsi="Times New Roman" w:cs="Times New Roman"/>
                <w:lang w:val="es-ES"/>
              </w:rPr>
              <w:t xml:space="preserve"> e imágenes radar</w:t>
            </w:r>
            <w:r w:rsidR="00C217C4" w:rsidRPr="00276811">
              <w:rPr>
                <w:rFonts w:ascii="Times New Roman" w:hAnsi="Times New Roman" w:cs="Times New Roman"/>
                <w:lang w:val="es-ES"/>
              </w:rPr>
              <w:t xml:space="preserve">, que serán remitidas a la SMA </w:t>
            </w:r>
            <w:r w:rsidR="0042499F">
              <w:rPr>
                <w:rFonts w:ascii="Times New Roman" w:hAnsi="Times New Roman" w:cs="Times New Roman"/>
                <w:lang w:val="es-ES"/>
              </w:rPr>
              <w:t xml:space="preserve"> dentro de los</w:t>
            </w:r>
            <w:r w:rsidR="00C217C4" w:rsidRPr="00276811">
              <w:rPr>
                <w:rFonts w:ascii="Times New Roman" w:hAnsi="Times New Roman" w:cs="Times New Roman"/>
                <w:lang w:val="es-ES"/>
              </w:rPr>
              <w:t xml:space="preserve"> </w:t>
            </w:r>
            <w:r w:rsidR="0042499F">
              <w:rPr>
                <w:rFonts w:ascii="Times New Roman" w:hAnsi="Times New Roman" w:cs="Times New Roman"/>
                <w:lang w:val="es-ES"/>
              </w:rPr>
              <w:t>15 días hábiles posteriores a la entrada en funcionamiento del centro de cultivo</w:t>
            </w:r>
            <w:r w:rsidR="00C217C4" w:rsidRPr="00276811">
              <w:rPr>
                <w:rFonts w:ascii="Times New Roman" w:hAnsi="Times New Roman" w:cs="Times New Roman"/>
                <w:lang w:val="es-ES"/>
              </w:rPr>
              <w:t xml:space="preserve">, </w:t>
            </w:r>
          </w:p>
        </w:tc>
        <w:tc>
          <w:tcPr>
            <w:tcW w:w="1282" w:type="dxa"/>
          </w:tcPr>
          <w:p w:rsidR="00653355" w:rsidRDefault="00653355" w:rsidP="00184D0C">
            <w:pPr>
              <w:rPr>
                <w:rFonts w:ascii="Times New Roman" w:hAnsi="Times New Roman" w:cs="Times New Roman"/>
              </w:rPr>
            </w:pPr>
            <w:r>
              <w:rPr>
                <w:rFonts w:ascii="Times New Roman" w:hAnsi="Times New Roman" w:cs="Times New Roman"/>
              </w:rPr>
              <w:t>No aplica</w:t>
            </w:r>
          </w:p>
          <w:p w:rsidR="00184D0C" w:rsidRPr="003B70B2" w:rsidRDefault="00184D0C" w:rsidP="00184D0C">
            <w:pPr>
              <w:rPr>
                <w:rFonts w:ascii="Times New Roman" w:hAnsi="Times New Roman" w:cs="Times New Roman"/>
              </w:rPr>
            </w:pPr>
          </w:p>
        </w:tc>
        <w:tc>
          <w:tcPr>
            <w:tcW w:w="1096" w:type="dxa"/>
          </w:tcPr>
          <w:p w:rsidR="00CE1578" w:rsidRDefault="006938E3" w:rsidP="00CE1578">
            <w:pPr>
              <w:rPr>
                <w:rFonts w:ascii="Times New Roman" w:hAnsi="Times New Roman" w:cs="Times New Roman"/>
              </w:rPr>
            </w:pPr>
            <w:r>
              <w:rPr>
                <w:rFonts w:ascii="Times New Roman" w:hAnsi="Times New Roman" w:cs="Times New Roman"/>
              </w:rPr>
              <w:t>Anexo 2</w:t>
            </w:r>
            <w:r w:rsidR="00CE1578">
              <w:rPr>
                <w:rFonts w:ascii="Times New Roman" w:hAnsi="Times New Roman" w:cs="Times New Roman"/>
              </w:rPr>
              <w:t>:</w:t>
            </w:r>
            <w:r w:rsidR="00CE1578">
              <w:t xml:space="preserve"> </w:t>
            </w:r>
            <w:r w:rsidR="00CE1578" w:rsidRPr="00CE1578">
              <w:rPr>
                <w:rFonts w:ascii="Times New Roman" w:hAnsi="Times New Roman" w:cs="Times New Roman"/>
              </w:rPr>
              <w:t>Cotización reubicación plataforma dentro del área de la concesión</w:t>
            </w:r>
            <w:r w:rsidR="00CE1578">
              <w:rPr>
                <w:rFonts w:ascii="Times New Roman" w:hAnsi="Times New Roman" w:cs="Times New Roman"/>
              </w:rPr>
              <w:t xml:space="preserve"> USD</w:t>
            </w:r>
          </w:p>
          <w:p w:rsidR="00FF06D4" w:rsidRPr="003B70B2" w:rsidRDefault="00CE1578" w:rsidP="00C217C4">
            <w:pPr>
              <w:rPr>
                <w:rFonts w:ascii="Times New Roman" w:hAnsi="Times New Roman" w:cs="Times New Roman"/>
              </w:rPr>
            </w:pPr>
            <w:r>
              <w:rPr>
                <w:rFonts w:ascii="Times New Roman" w:hAnsi="Times New Roman" w:cs="Times New Roman"/>
              </w:rPr>
              <w:t>$25.064</w:t>
            </w:r>
          </w:p>
        </w:tc>
      </w:tr>
      <w:tr w:rsidR="0042499F" w:rsidRPr="003B70B2" w:rsidTr="00D33591">
        <w:trPr>
          <w:trHeight w:val="4221"/>
        </w:trPr>
        <w:tc>
          <w:tcPr>
            <w:tcW w:w="1399" w:type="dxa"/>
            <w:tcBorders>
              <w:top w:val="single" w:sz="4" w:space="0" w:color="auto"/>
              <w:left w:val="single" w:sz="4" w:space="0" w:color="auto"/>
              <w:right w:val="single" w:sz="4" w:space="0" w:color="auto"/>
            </w:tcBorders>
          </w:tcPr>
          <w:p w:rsidR="0042499F" w:rsidRPr="003B70B2" w:rsidRDefault="0042499F" w:rsidP="00006346">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42499F" w:rsidRPr="00712CCB" w:rsidRDefault="0042499F" w:rsidP="00006346">
            <w:pPr>
              <w:rPr>
                <w:rFonts w:ascii="Times New Roman" w:hAnsi="Times New Roman" w:cs="Times New Roman"/>
              </w:rPr>
            </w:pPr>
            <w:r>
              <w:rPr>
                <w:rFonts w:ascii="Times New Roman" w:hAnsi="Times New Roman" w:cs="Times New Roman"/>
              </w:rPr>
              <w:t xml:space="preserve">2. Se deberá dar aviso a la SMA de la entrada en funcionamiento del centro de cultivo por medio de la entrega de una copia del acto </w:t>
            </w:r>
            <w:r>
              <w:rPr>
                <w:rFonts w:ascii="Times New Roman" w:hAnsi="Times New Roman" w:cs="Times New Roman"/>
              </w:rPr>
              <w:lastRenderedPageBreak/>
              <w:t>administrativo que autoriza a siembra</w:t>
            </w:r>
          </w:p>
        </w:tc>
        <w:tc>
          <w:tcPr>
            <w:tcW w:w="1190" w:type="dxa"/>
            <w:tcBorders>
              <w:left w:val="single" w:sz="4" w:space="0" w:color="auto"/>
              <w:bottom w:val="single" w:sz="4" w:space="0" w:color="auto"/>
            </w:tcBorders>
          </w:tcPr>
          <w:p w:rsidR="0042499F" w:rsidRPr="00712CCB" w:rsidRDefault="0042499F" w:rsidP="00935244">
            <w:pPr>
              <w:rPr>
                <w:rFonts w:ascii="Times New Roman" w:hAnsi="Times New Roman" w:cs="Times New Roman"/>
              </w:rPr>
            </w:pPr>
            <w:r>
              <w:rPr>
                <w:rFonts w:ascii="Times New Roman" w:hAnsi="Times New Roman" w:cs="Times New Roman"/>
              </w:rPr>
              <w:lastRenderedPageBreak/>
              <w:t>5 días hábiles, contados desde la fecha de notificación del acto administrativo que autoriza la siembra</w:t>
            </w:r>
          </w:p>
        </w:tc>
        <w:tc>
          <w:tcPr>
            <w:tcW w:w="1309" w:type="dxa"/>
            <w:tcBorders>
              <w:bottom w:val="single" w:sz="4" w:space="0" w:color="auto"/>
            </w:tcBorders>
          </w:tcPr>
          <w:p w:rsidR="0042499F" w:rsidRPr="00C55F7E" w:rsidRDefault="0042499F" w:rsidP="00006346">
            <w:pPr>
              <w:rPr>
                <w:rFonts w:ascii="Times New Roman" w:hAnsi="Times New Roman" w:cs="Times New Roman"/>
              </w:rPr>
            </w:pPr>
            <w:r>
              <w:rPr>
                <w:rFonts w:ascii="Times New Roman" w:hAnsi="Times New Roman" w:cs="Times New Roman"/>
              </w:rPr>
              <w:t>Valor 1, esto es, envío a la SMA del acto administrativo que autoriza la siembra en el centro de cultivo</w:t>
            </w:r>
          </w:p>
        </w:tc>
        <w:tc>
          <w:tcPr>
            <w:tcW w:w="2372" w:type="dxa"/>
            <w:tcBorders>
              <w:bottom w:val="single" w:sz="4" w:space="0" w:color="auto"/>
            </w:tcBorders>
          </w:tcPr>
          <w:p w:rsidR="0042499F" w:rsidRDefault="0042499F" w:rsidP="00006346">
            <w:pPr>
              <w:rPr>
                <w:rFonts w:ascii="Times New Roman" w:hAnsi="Times New Roman" w:cs="Times New Roman"/>
              </w:rPr>
            </w:pPr>
            <w:r>
              <w:rPr>
                <w:rFonts w:ascii="Times New Roman" w:hAnsi="Times New Roman" w:cs="Times New Roman"/>
              </w:rPr>
              <w:t>Envío a la SMA del acto administrativo que autoriza la siembra en el centro de cultivo=1</w:t>
            </w:r>
          </w:p>
          <w:p w:rsidR="0042499F" w:rsidRDefault="0042499F" w:rsidP="00006346">
            <w:pPr>
              <w:rPr>
                <w:rFonts w:ascii="Times New Roman" w:hAnsi="Times New Roman" w:cs="Times New Roman"/>
              </w:rPr>
            </w:pPr>
          </w:p>
          <w:p w:rsidR="0042499F" w:rsidRPr="00C55F7E" w:rsidRDefault="0042499F" w:rsidP="00006346">
            <w:pPr>
              <w:rPr>
                <w:rFonts w:ascii="Times New Roman" w:hAnsi="Times New Roman" w:cs="Times New Roman"/>
              </w:rPr>
            </w:pPr>
            <w:r>
              <w:rPr>
                <w:rFonts w:ascii="Times New Roman" w:hAnsi="Times New Roman" w:cs="Times New Roman"/>
              </w:rPr>
              <w:t>No envío a la SMA del acto administrativo que autoriza la siembra en el centro de cultivo=0</w:t>
            </w:r>
          </w:p>
        </w:tc>
        <w:tc>
          <w:tcPr>
            <w:tcW w:w="1652" w:type="dxa"/>
            <w:tcBorders>
              <w:bottom w:val="single" w:sz="4" w:space="0" w:color="auto"/>
            </w:tcBorders>
          </w:tcPr>
          <w:p w:rsidR="0042499F" w:rsidRDefault="00307F25" w:rsidP="00006346">
            <w:pPr>
              <w:rPr>
                <w:rFonts w:ascii="Times New Roman" w:hAnsi="Times New Roman" w:cs="Times New Roman"/>
              </w:rPr>
            </w:pPr>
            <w:r>
              <w:rPr>
                <w:rFonts w:ascii="Times New Roman" w:hAnsi="Times New Roman" w:cs="Times New Roman"/>
              </w:rPr>
              <w:t>No aplica</w:t>
            </w:r>
          </w:p>
        </w:tc>
        <w:tc>
          <w:tcPr>
            <w:tcW w:w="2345" w:type="dxa"/>
            <w:tcBorders>
              <w:bottom w:val="single" w:sz="4" w:space="0" w:color="auto"/>
            </w:tcBorders>
          </w:tcPr>
          <w:p w:rsidR="0042499F" w:rsidRPr="00647977" w:rsidRDefault="00307F25" w:rsidP="00006346">
            <w:pPr>
              <w:rPr>
                <w:rFonts w:ascii="Times New Roman" w:hAnsi="Times New Roman" w:cs="Times New Roman"/>
                <w:lang w:val="es-ES"/>
              </w:rPr>
            </w:pPr>
            <w:r>
              <w:rPr>
                <w:rFonts w:ascii="Times New Roman" w:hAnsi="Times New Roman" w:cs="Times New Roman"/>
                <w:lang w:val="es-ES"/>
              </w:rPr>
              <w:t>En el caso que el centro de cultivo entre en funcionamiento, se entregará copia del plan de siembra junto con el acto administrativo que lo autoriza</w:t>
            </w:r>
          </w:p>
        </w:tc>
        <w:tc>
          <w:tcPr>
            <w:tcW w:w="1282" w:type="dxa"/>
            <w:tcBorders>
              <w:bottom w:val="single" w:sz="4" w:space="0" w:color="auto"/>
            </w:tcBorders>
          </w:tcPr>
          <w:p w:rsidR="0042499F" w:rsidRPr="00BC6E86" w:rsidRDefault="00307F25" w:rsidP="00006346">
            <w:pPr>
              <w:spacing w:after="200" w:line="276" w:lineRule="auto"/>
              <w:rPr>
                <w:rFonts w:ascii="Times New Roman" w:hAnsi="Times New Roman" w:cs="Times New Roman"/>
                <w:lang w:val="es-ES"/>
              </w:rPr>
            </w:pPr>
            <w:r>
              <w:rPr>
                <w:rFonts w:ascii="Times New Roman" w:hAnsi="Times New Roman" w:cs="Times New Roman"/>
                <w:lang w:val="es-ES"/>
              </w:rPr>
              <w:t>No aplica</w:t>
            </w:r>
          </w:p>
        </w:tc>
        <w:tc>
          <w:tcPr>
            <w:tcW w:w="1096" w:type="dxa"/>
          </w:tcPr>
          <w:p w:rsidR="0042499F" w:rsidRPr="00C93F68" w:rsidRDefault="00307F25" w:rsidP="00006346">
            <w:pPr>
              <w:rPr>
                <w:rFonts w:ascii="Times New Roman" w:hAnsi="Times New Roman" w:cs="Times New Roman"/>
              </w:rPr>
            </w:pPr>
            <w:r>
              <w:rPr>
                <w:rFonts w:ascii="Times New Roman" w:hAnsi="Times New Roman" w:cs="Times New Roman"/>
              </w:rPr>
              <w:t>No aplica</w:t>
            </w:r>
          </w:p>
        </w:tc>
      </w:tr>
      <w:tr w:rsidR="00006346" w:rsidRPr="003B70B2" w:rsidTr="00D33591">
        <w:trPr>
          <w:trHeight w:val="4221"/>
        </w:trPr>
        <w:tc>
          <w:tcPr>
            <w:tcW w:w="1399" w:type="dxa"/>
            <w:tcBorders>
              <w:top w:val="single" w:sz="4" w:space="0" w:color="auto"/>
              <w:left w:val="single" w:sz="4" w:space="0" w:color="auto"/>
              <w:right w:val="single" w:sz="4" w:space="0" w:color="auto"/>
            </w:tcBorders>
          </w:tcPr>
          <w:p w:rsidR="00006346" w:rsidRPr="003B70B2" w:rsidRDefault="00006346" w:rsidP="00006346">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006346" w:rsidRDefault="009F4DF8" w:rsidP="00006346">
            <w:pPr>
              <w:rPr>
                <w:rFonts w:ascii="Times New Roman" w:hAnsi="Times New Roman" w:cs="Times New Roman"/>
              </w:rPr>
            </w:pPr>
            <w:r>
              <w:rPr>
                <w:rFonts w:ascii="Times New Roman" w:hAnsi="Times New Roman" w:cs="Times New Roman"/>
              </w:rPr>
              <w:t>3</w:t>
            </w:r>
            <w:r w:rsidR="00006346" w:rsidRPr="00712CCB">
              <w:rPr>
                <w:rFonts w:ascii="Times New Roman" w:hAnsi="Times New Roman" w:cs="Times New Roman"/>
              </w:rPr>
              <w:t xml:space="preserve">. Acción subsidiaria: </w:t>
            </w:r>
            <w:r w:rsidR="00006346" w:rsidRPr="00186007">
              <w:rPr>
                <w:rFonts w:ascii="Times New Roman" w:hAnsi="Times New Roman" w:cs="Times New Roman"/>
              </w:rPr>
              <w:t xml:space="preserve">en caso que el centro de cultivo no entre en funcionamiento durante la vigencia del PDC, se enviará un informe a la SMA que </w:t>
            </w:r>
            <w:r w:rsidR="00006346" w:rsidRPr="00186007">
              <w:rPr>
                <w:rFonts w:ascii="Times New Roman" w:hAnsi="Times New Roman" w:cs="Times New Roman"/>
              </w:rPr>
              <w:lastRenderedPageBreak/>
              <w:t>contenga los antecedentes que acrediten que el centro de cultivo estuvo sin operación</w:t>
            </w:r>
            <w:r w:rsidR="007C68C8">
              <w:rPr>
                <w:rFonts w:ascii="Times New Roman" w:hAnsi="Times New Roman" w:cs="Times New Roman"/>
              </w:rPr>
              <w:t xml:space="preserve"> durante todo el periodo de los 2 años de vigencia del programa</w:t>
            </w:r>
          </w:p>
        </w:tc>
        <w:tc>
          <w:tcPr>
            <w:tcW w:w="1190" w:type="dxa"/>
            <w:tcBorders>
              <w:left w:val="single" w:sz="4" w:space="0" w:color="auto"/>
              <w:bottom w:val="single" w:sz="4" w:space="0" w:color="auto"/>
            </w:tcBorders>
          </w:tcPr>
          <w:p w:rsidR="00006346" w:rsidRPr="00571751" w:rsidRDefault="00006346" w:rsidP="00935244">
            <w:pPr>
              <w:rPr>
                <w:rFonts w:ascii="Times New Roman" w:hAnsi="Times New Roman" w:cs="Times New Roman"/>
              </w:rPr>
            </w:pPr>
            <w:r w:rsidRPr="00712CCB">
              <w:rPr>
                <w:rFonts w:ascii="Times New Roman" w:hAnsi="Times New Roman" w:cs="Times New Roman"/>
              </w:rPr>
              <w:lastRenderedPageBreak/>
              <w:t xml:space="preserve">5 días hábiles, contados desde que se </w:t>
            </w:r>
            <w:r w:rsidR="00935244">
              <w:rPr>
                <w:rFonts w:ascii="Times New Roman" w:hAnsi="Times New Roman" w:cs="Times New Roman"/>
              </w:rPr>
              <w:t>c</w:t>
            </w:r>
            <w:r w:rsidRPr="00712CCB">
              <w:rPr>
                <w:rFonts w:ascii="Times New Roman" w:hAnsi="Times New Roman" w:cs="Times New Roman"/>
              </w:rPr>
              <w:t>umpla</w:t>
            </w:r>
            <w:r w:rsidR="00935244">
              <w:rPr>
                <w:rFonts w:ascii="Times New Roman" w:hAnsi="Times New Roman" w:cs="Times New Roman"/>
              </w:rPr>
              <w:t xml:space="preserve">n 2 años </w:t>
            </w:r>
            <w:r w:rsidRPr="00712CCB">
              <w:rPr>
                <w:rFonts w:ascii="Times New Roman" w:hAnsi="Times New Roman" w:cs="Times New Roman"/>
              </w:rPr>
              <w:t>desde la aprobación de PDC</w:t>
            </w:r>
          </w:p>
        </w:tc>
        <w:tc>
          <w:tcPr>
            <w:tcW w:w="1309" w:type="dxa"/>
            <w:tcBorders>
              <w:bottom w:val="single" w:sz="4" w:space="0" w:color="auto"/>
            </w:tcBorders>
          </w:tcPr>
          <w:p w:rsidR="00006346" w:rsidRPr="003B70B2" w:rsidRDefault="00006346" w:rsidP="00006346">
            <w:pPr>
              <w:rPr>
                <w:rFonts w:ascii="Times New Roman" w:hAnsi="Times New Roman" w:cs="Times New Roman"/>
              </w:rPr>
            </w:pPr>
            <w:r w:rsidRPr="00C55F7E">
              <w:rPr>
                <w:rFonts w:ascii="Times New Roman" w:hAnsi="Times New Roman" w:cs="Times New Roman"/>
              </w:rPr>
              <w:t>Valor 1, esto es, envío de informe a la SMA que contenga los antecedentes que acrediten que el centro de cultivo estuvo sin operación</w:t>
            </w:r>
          </w:p>
        </w:tc>
        <w:tc>
          <w:tcPr>
            <w:tcW w:w="2372" w:type="dxa"/>
            <w:tcBorders>
              <w:bottom w:val="single" w:sz="4" w:space="0" w:color="auto"/>
            </w:tcBorders>
          </w:tcPr>
          <w:p w:rsidR="00006346" w:rsidRPr="00C55F7E" w:rsidRDefault="00006346" w:rsidP="00006346">
            <w:pPr>
              <w:rPr>
                <w:rFonts w:ascii="Times New Roman" w:hAnsi="Times New Roman" w:cs="Times New Roman"/>
              </w:rPr>
            </w:pPr>
            <w:r w:rsidRPr="00C55F7E">
              <w:rPr>
                <w:rFonts w:ascii="Times New Roman" w:hAnsi="Times New Roman" w:cs="Times New Roman"/>
              </w:rPr>
              <w:t>Envío de informe a la SMA que contenga los antecedentes que acrediten que el centro de cultivo estuvo sin operación=1</w:t>
            </w:r>
          </w:p>
          <w:p w:rsidR="00006346" w:rsidRPr="00C55F7E" w:rsidRDefault="00006346" w:rsidP="00006346">
            <w:pPr>
              <w:rPr>
                <w:rFonts w:ascii="Times New Roman" w:hAnsi="Times New Roman" w:cs="Times New Roman"/>
              </w:rPr>
            </w:pPr>
          </w:p>
          <w:p w:rsidR="00006346" w:rsidRPr="003B70B2" w:rsidRDefault="00006346" w:rsidP="00006346">
            <w:pPr>
              <w:rPr>
                <w:rFonts w:ascii="Times New Roman" w:hAnsi="Times New Roman" w:cs="Times New Roman"/>
              </w:rPr>
            </w:pPr>
            <w:r w:rsidRPr="00C55F7E">
              <w:rPr>
                <w:rFonts w:ascii="Times New Roman" w:hAnsi="Times New Roman" w:cs="Times New Roman"/>
              </w:rPr>
              <w:t>No envío de informe a la SMA que contenga los antecedentes que acrediten que el centro de cultivo estuvo sin operación=0</w:t>
            </w:r>
          </w:p>
        </w:tc>
        <w:tc>
          <w:tcPr>
            <w:tcW w:w="1652" w:type="dxa"/>
            <w:tcBorders>
              <w:bottom w:val="single" w:sz="4" w:space="0" w:color="auto"/>
            </w:tcBorders>
          </w:tcPr>
          <w:p w:rsidR="00006346" w:rsidRPr="003B70B2" w:rsidRDefault="009F4DF8" w:rsidP="00006346">
            <w:pPr>
              <w:rPr>
                <w:rFonts w:ascii="Times New Roman" w:hAnsi="Times New Roman" w:cs="Times New Roman"/>
              </w:rPr>
            </w:pPr>
            <w:r>
              <w:rPr>
                <w:rFonts w:ascii="Times New Roman" w:hAnsi="Times New Roman" w:cs="Times New Roman"/>
              </w:rPr>
              <w:t xml:space="preserve">Transcurrido el primer año de inoperatividad del centro de cultivo contado desde la aprobación del PDC, se deberá remitir a la SMA todos los antecedentes que acrediten esta circunstancia. Este informe se enviará a los 5 días de </w:t>
            </w:r>
            <w:r>
              <w:rPr>
                <w:rFonts w:ascii="Times New Roman" w:hAnsi="Times New Roman" w:cs="Times New Roman"/>
              </w:rPr>
              <w:lastRenderedPageBreak/>
              <w:t>transcurrido el primer año de operación</w:t>
            </w:r>
          </w:p>
        </w:tc>
        <w:tc>
          <w:tcPr>
            <w:tcW w:w="2345" w:type="dxa"/>
            <w:tcBorders>
              <w:bottom w:val="single" w:sz="4" w:space="0" w:color="auto"/>
            </w:tcBorders>
          </w:tcPr>
          <w:p w:rsidR="00006346" w:rsidRDefault="00006346" w:rsidP="00006346">
            <w:pPr>
              <w:rPr>
                <w:rFonts w:ascii="Times New Roman" w:hAnsi="Times New Roman" w:cs="Times New Roman"/>
                <w:lang w:val="es-ES"/>
              </w:rPr>
            </w:pPr>
            <w:r w:rsidRPr="00647977">
              <w:rPr>
                <w:rFonts w:ascii="Times New Roman" w:hAnsi="Times New Roman" w:cs="Times New Roman"/>
                <w:lang w:val="es-ES"/>
              </w:rPr>
              <w:lastRenderedPageBreak/>
              <w:t>Si el centro</w:t>
            </w:r>
            <w:r>
              <w:rPr>
                <w:rFonts w:ascii="Times New Roman" w:hAnsi="Times New Roman" w:cs="Times New Roman"/>
                <w:lang w:val="es-ES"/>
              </w:rPr>
              <w:t xml:space="preserve"> no reanuda sus operaciones durante la vigencia del PDC, </w:t>
            </w:r>
          </w:p>
          <w:p w:rsidR="00006346" w:rsidRPr="003B70B2" w:rsidRDefault="00006346" w:rsidP="00935244">
            <w:pPr>
              <w:rPr>
                <w:rFonts w:ascii="Times New Roman" w:hAnsi="Times New Roman" w:cs="Times New Roman"/>
              </w:rPr>
            </w:pPr>
            <w:r w:rsidRPr="00647977">
              <w:rPr>
                <w:rFonts w:ascii="Times New Roman" w:hAnsi="Times New Roman" w:cs="Times New Roman"/>
                <w:lang w:val="es-ES"/>
              </w:rPr>
              <w:t xml:space="preserve">se presentarán a la SMA </w:t>
            </w:r>
            <w:r w:rsidR="009F4DF8">
              <w:rPr>
                <w:rFonts w:ascii="Times New Roman" w:hAnsi="Times New Roman" w:cs="Times New Roman"/>
                <w:lang w:val="es-ES"/>
              </w:rPr>
              <w:t xml:space="preserve">todos </w:t>
            </w:r>
            <w:r w:rsidRPr="00647977">
              <w:rPr>
                <w:rFonts w:ascii="Times New Roman" w:hAnsi="Times New Roman" w:cs="Times New Roman"/>
                <w:lang w:val="es-ES"/>
              </w:rPr>
              <w:t xml:space="preserve">los antecedentes que acrediten esta circunstancia, en el plazo de 5 días hábiles, contado desde que se cumplan </w:t>
            </w:r>
            <w:r w:rsidR="00935244">
              <w:rPr>
                <w:rFonts w:ascii="Times New Roman" w:hAnsi="Times New Roman" w:cs="Times New Roman"/>
                <w:lang w:val="es-ES"/>
              </w:rPr>
              <w:t xml:space="preserve">2 años </w:t>
            </w:r>
            <w:r w:rsidRPr="00647977">
              <w:rPr>
                <w:rFonts w:ascii="Times New Roman" w:hAnsi="Times New Roman" w:cs="Times New Roman"/>
                <w:lang w:val="es-ES"/>
              </w:rPr>
              <w:t>desde la aprobación de PDC</w:t>
            </w:r>
          </w:p>
        </w:tc>
        <w:tc>
          <w:tcPr>
            <w:tcW w:w="1282" w:type="dxa"/>
            <w:tcBorders>
              <w:bottom w:val="single" w:sz="4" w:space="0" w:color="auto"/>
            </w:tcBorders>
          </w:tcPr>
          <w:p w:rsidR="00006346" w:rsidRDefault="00006346" w:rsidP="00006346">
            <w:pPr>
              <w:rPr>
                <w:rFonts w:ascii="Times New Roman" w:hAnsi="Times New Roman" w:cs="Times New Roman"/>
              </w:rPr>
            </w:pPr>
            <w:r w:rsidRPr="00C93F68">
              <w:rPr>
                <w:rFonts w:ascii="Times New Roman" w:hAnsi="Times New Roman" w:cs="Times New Roman"/>
              </w:rPr>
              <w:t>No aplica</w:t>
            </w:r>
          </w:p>
        </w:tc>
        <w:tc>
          <w:tcPr>
            <w:tcW w:w="1096" w:type="dxa"/>
          </w:tcPr>
          <w:p w:rsidR="00006346" w:rsidRDefault="00006346" w:rsidP="00006346">
            <w:pPr>
              <w:rPr>
                <w:rFonts w:ascii="Times New Roman" w:hAnsi="Times New Roman" w:cs="Times New Roman"/>
              </w:rPr>
            </w:pPr>
            <w:r w:rsidRPr="00C93F68">
              <w:rPr>
                <w:rFonts w:ascii="Times New Roman" w:hAnsi="Times New Roman" w:cs="Times New Roman"/>
              </w:rPr>
              <w:t>No aplica</w:t>
            </w:r>
          </w:p>
        </w:tc>
      </w:tr>
    </w:tbl>
    <w:p w:rsidR="003179C4" w:rsidRDefault="003179C4" w:rsidP="00461F55">
      <w:pPr>
        <w:rPr>
          <w:rFonts w:ascii="Times New Roman" w:hAnsi="Times New Roman" w:cs="Times New Roman"/>
        </w:rPr>
      </w:pPr>
    </w:p>
    <w:p w:rsidR="00461F55" w:rsidRPr="003B70B2" w:rsidRDefault="003179C4"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Nº2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N°077/2010, considerando 3.3.2.7.3</w:t>
            </w:r>
          </w:p>
        </w:tc>
      </w:tr>
      <w:tr w:rsidR="00461F55" w:rsidRPr="003B70B2" w:rsidTr="00D33591">
        <w:trPr>
          <w:trHeight w:val="764"/>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 xml:space="preserve">Mala disposición de material ensilado. </w:t>
            </w:r>
          </w:p>
          <w:p w:rsidR="00461F55" w:rsidRPr="003B70B2" w:rsidRDefault="00461F55" w:rsidP="00D33591">
            <w:pPr>
              <w:rPr>
                <w:rFonts w:ascii="Times New Roman" w:hAnsi="Times New Roman" w:cs="Times New Roman"/>
              </w:rPr>
            </w:pPr>
            <w:r w:rsidRPr="003B70B2">
              <w:rPr>
                <w:rFonts w:ascii="Times New Roman" w:hAnsi="Times New Roman" w:cs="Times New Roman"/>
              </w:rPr>
              <w:t>No se cumple con la frecuencia de despacho de material ensilado.</w:t>
            </w:r>
          </w:p>
          <w:p w:rsidR="00461F55" w:rsidRPr="003B70B2" w:rsidRDefault="00461F55" w:rsidP="00D33591">
            <w:pPr>
              <w:rPr>
                <w:rFonts w:ascii="Times New Roman" w:hAnsi="Times New Roman" w:cs="Times New Roman"/>
              </w:rPr>
            </w:pPr>
            <w:r w:rsidRPr="003B70B2">
              <w:rPr>
                <w:rFonts w:ascii="Times New Roman" w:hAnsi="Times New Roman" w:cs="Times New Roman"/>
              </w:rPr>
              <w:t>El material ensilado despachado desde el centro inspeccionado durante el mes de marzo de 2014, fue destinado a instalaciones que el titular posee en la ciudad de Punta Arenas, las cuales no fueron consideradas en el proyecto aprobado ambientalmente a través de la RCA N°077/2010.</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8B42C8">
            <w:pPr>
              <w:rPr>
                <w:rFonts w:ascii="Times New Roman" w:hAnsi="Times New Roman" w:cs="Times New Roman"/>
              </w:rPr>
            </w:pPr>
            <w:r w:rsidRPr="003B70B2">
              <w:rPr>
                <w:rFonts w:ascii="Times New Roman" w:hAnsi="Times New Roman" w:cs="Times New Roman"/>
              </w:rPr>
              <w:t>RCA N°</w:t>
            </w:r>
            <w:r w:rsidR="008B42C8">
              <w:rPr>
                <w:rFonts w:ascii="Times New Roman" w:hAnsi="Times New Roman" w:cs="Times New Roman"/>
              </w:rPr>
              <w:t>0</w:t>
            </w:r>
            <w:r w:rsidRPr="003B70B2">
              <w:rPr>
                <w:rFonts w:ascii="Times New Roman" w:hAnsi="Times New Roman" w:cs="Times New Roman"/>
              </w:rPr>
              <w:t>77/20</w:t>
            </w:r>
            <w:r w:rsidR="00200ACA">
              <w:rPr>
                <w:rFonts w:ascii="Times New Roman" w:hAnsi="Times New Roman" w:cs="Times New Roman"/>
              </w:rPr>
              <w:t>10</w:t>
            </w:r>
            <w:r w:rsidRPr="003B70B2">
              <w:rPr>
                <w:rFonts w:ascii="Times New Roman" w:hAnsi="Times New Roman" w:cs="Times New Roman"/>
              </w:rPr>
              <w:t>, considerandos 3.3.2.7.3</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222F1D" w:rsidRPr="003B70B2" w:rsidTr="00C77F22">
        <w:trPr>
          <w:trHeight w:val="4221"/>
        </w:trPr>
        <w:tc>
          <w:tcPr>
            <w:tcW w:w="1399" w:type="dxa"/>
            <w:vMerge w:val="restart"/>
            <w:tcBorders>
              <w:top w:val="single" w:sz="4" w:space="0" w:color="auto"/>
              <w:left w:val="single" w:sz="4" w:space="0" w:color="auto"/>
              <w:right w:val="single" w:sz="4" w:space="0" w:color="auto"/>
            </w:tcBorders>
          </w:tcPr>
          <w:p w:rsidR="00222F1D" w:rsidRPr="003B70B2" w:rsidRDefault="00222F1D" w:rsidP="00D33591">
            <w:pPr>
              <w:rPr>
                <w:rFonts w:ascii="Times New Roman" w:hAnsi="Times New Roman" w:cs="Times New Roman"/>
              </w:rPr>
            </w:pPr>
            <w:r w:rsidRPr="003B70B2">
              <w:rPr>
                <w:rFonts w:ascii="Times New Roman" w:hAnsi="Times New Roman" w:cs="Times New Roman"/>
              </w:rPr>
              <w:t>Cumplir RCA N°077/2010, considerando 3.3.2.7.3</w:t>
            </w:r>
          </w:p>
        </w:tc>
        <w:tc>
          <w:tcPr>
            <w:tcW w:w="1111" w:type="dxa"/>
            <w:tcBorders>
              <w:top w:val="single" w:sz="4" w:space="0" w:color="auto"/>
              <w:left w:val="single" w:sz="4" w:space="0" w:color="auto"/>
              <w:bottom w:val="single" w:sz="4" w:space="0" w:color="auto"/>
              <w:right w:val="single" w:sz="4" w:space="0" w:color="auto"/>
            </w:tcBorders>
          </w:tcPr>
          <w:p w:rsidR="00222F1D" w:rsidRDefault="00222F1D" w:rsidP="00D33591">
            <w:pPr>
              <w:rPr>
                <w:rFonts w:ascii="Times New Roman" w:hAnsi="Times New Roman" w:cs="Times New Roman"/>
              </w:rPr>
            </w:pPr>
            <w:r w:rsidRPr="003B70B2">
              <w:rPr>
                <w:rFonts w:ascii="Times New Roman" w:hAnsi="Times New Roman" w:cs="Times New Roman"/>
              </w:rPr>
              <w:t>1.- Retirar el ensilaje en la frecuencia establecida</w:t>
            </w:r>
            <w:r>
              <w:rPr>
                <w:rFonts w:ascii="Times New Roman" w:hAnsi="Times New Roman" w:cs="Times New Roman"/>
              </w:rPr>
              <w:t xml:space="preserve"> en la RCA, es decir, semanalmente</w:t>
            </w:r>
          </w:p>
          <w:p w:rsidR="00222F1D" w:rsidRPr="003B70B2" w:rsidRDefault="00222F1D" w:rsidP="00D33591">
            <w:pPr>
              <w:rPr>
                <w:rFonts w:ascii="Times New Roman" w:hAnsi="Times New Roman" w:cs="Times New Roman"/>
              </w:rPr>
            </w:pPr>
          </w:p>
          <w:p w:rsidR="00222F1D" w:rsidRPr="003B70B2" w:rsidRDefault="00222F1D" w:rsidP="00F61421">
            <w:pPr>
              <w:rPr>
                <w:rFonts w:ascii="Times New Roman" w:hAnsi="Times New Roman" w:cs="Times New Roman"/>
              </w:rPr>
            </w:pPr>
          </w:p>
        </w:tc>
        <w:tc>
          <w:tcPr>
            <w:tcW w:w="1190" w:type="dxa"/>
            <w:tcBorders>
              <w:left w:val="single" w:sz="4" w:space="0" w:color="auto"/>
            </w:tcBorders>
          </w:tcPr>
          <w:p w:rsidR="00BF3A13" w:rsidRDefault="00BF3A13" w:rsidP="00D7488F">
            <w:pPr>
              <w:rPr>
                <w:rFonts w:ascii="Times New Roman" w:hAnsi="Times New Roman" w:cs="Times New Roman"/>
              </w:rPr>
            </w:pPr>
            <w:r>
              <w:rPr>
                <w:rFonts w:ascii="Times New Roman" w:hAnsi="Times New Roman" w:cs="Times New Roman"/>
              </w:rPr>
              <w:t>De manera inmediata, una vez que el centro de cultivo entre en funcionamiento y se ejecutará durante 6 meses</w:t>
            </w:r>
          </w:p>
          <w:p w:rsidR="00D7488F" w:rsidRPr="003B70B2" w:rsidRDefault="009F4DF8" w:rsidP="00D7488F">
            <w:pPr>
              <w:rPr>
                <w:rFonts w:ascii="Times New Roman" w:hAnsi="Times New Roman" w:cs="Times New Roman"/>
              </w:rPr>
            </w:pPr>
            <w:r>
              <w:rPr>
                <w:rFonts w:ascii="Times New Roman" w:hAnsi="Times New Roman" w:cs="Times New Roman"/>
              </w:rPr>
              <w:t xml:space="preserve"> o el tiempo remanente de duración del </w:t>
            </w:r>
            <w:r>
              <w:rPr>
                <w:rFonts w:ascii="Times New Roman" w:hAnsi="Times New Roman" w:cs="Times New Roman"/>
              </w:rPr>
              <w:lastRenderedPageBreak/>
              <w:t>programa de cumplimiento</w:t>
            </w:r>
            <w:r w:rsidR="00343BDE">
              <w:rPr>
                <w:rFonts w:ascii="Times New Roman" w:hAnsi="Times New Roman" w:cs="Times New Roman"/>
              </w:rPr>
              <w:t xml:space="preserve"> </w:t>
            </w:r>
          </w:p>
          <w:p w:rsidR="00222F1D" w:rsidRPr="003B70B2" w:rsidRDefault="00222F1D" w:rsidP="00B142B9">
            <w:pPr>
              <w:rPr>
                <w:rFonts w:ascii="Times New Roman" w:hAnsi="Times New Roman" w:cs="Times New Roman"/>
              </w:rPr>
            </w:pPr>
          </w:p>
        </w:tc>
        <w:tc>
          <w:tcPr>
            <w:tcW w:w="1309" w:type="dxa"/>
          </w:tcPr>
          <w:p w:rsidR="00222F1D" w:rsidRPr="003B70B2" w:rsidRDefault="00222F1D" w:rsidP="00D33591">
            <w:pPr>
              <w:rPr>
                <w:rFonts w:ascii="Times New Roman" w:hAnsi="Times New Roman" w:cs="Times New Roman"/>
              </w:rPr>
            </w:pPr>
            <w:r w:rsidRPr="003B70B2">
              <w:rPr>
                <w:rFonts w:ascii="Times New Roman" w:hAnsi="Times New Roman" w:cs="Times New Roman"/>
              </w:rPr>
              <w:lastRenderedPageBreak/>
              <w:t>Valor 1, esto es, retiro del ensilaje con frecuencia semanal</w:t>
            </w:r>
          </w:p>
        </w:tc>
        <w:tc>
          <w:tcPr>
            <w:tcW w:w="2372" w:type="dxa"/>
          </w:tcPr>
          <w:p w:rsidR="00222F1D" w:rsidRPr="003B70B2" w:rsidRDefault="00222F1D" w:rsidP="00D33591">
            <w:pPr>
              <w:rPr>
                <w:rFonts w:ascii="Times New Roman" w:hAnsi="Times New Roman" w:cs="Times New Roman"/>
              </w:rPr>
            </w:pPr>
            <w:r w:rsidRPr="003B70B2">
              <w:rPr>
                <w:rFonts w:ascii="Times New Roman" w:hAnsi="Times New Roman" w:cs="Times New Roman"/>
              </w:rPr>
              <w:t>Retiro del ensilaje con frecuencia semanal=1</w:t>
            </w:r>
          </w:p>
          <w:p w:rsidR="00222F1D" w:rsidRPr="003B70B2" w:rsidRDefault="00222F1D" w:rsidP="00D33591">
            <w:pPr>
              <w:rPr>
                <w:rFonts w:ascii="Times New Roman" w:hAnsi="Times New Roman" w:cs="Times New Roman"/>
              </w:rPr>
            </w:pPr>
          </w:p>
          <w:p w:rsidR="00222F1D" w:rsidRPr="003B70B2" w:rsidRDefault="00222F1D" w:rsidP="00D33591">
            <w:pPr>
              <w:rPr>
                <w:rFonts w:ascii="Times New Roman" w:hAnsi="Times New Roman" w:cs="Times New Roman"/>
              </w:rPr>
            </w:pPr>
            <w:r w:rsidRPr="003B70B2">
              <w:rPr>
                <w:rFonts w:ascii="Times New Roman" w:hAnsi="Times New Roman" w:cs="Times New Roman"/>
              </w:rPr>
              <w:t>Retiro del ensilaje sin frecuencia semanal=0</w:t>
            </w:r>
          </w:p>
        </w:tc>
        <w:tc>
          <w:tcPr>
            <w:tcW w:w="1652" w:type="dxa"/>
          </w:tcPr>
          <w:p w:rsidR="00222F1D" w:rsidRPr="003B70B2" w:rsidRDefault="009F4DF8" w:rsidP="00716CE9">
            <w:pPr>
              <w:rPr>
                <w:rFonts w:ascii="Times New Roman" w:hAnsi="Times New Roman" w:cs="Times New Roman"/>
              </w:rPr>
            </w:pPr>
            <w:r>
              <w:rPr>
                <w:rFonts w:ascii="Times New Roman" w:hAnsi="Times New Roman" w:cs="Times New Roman"/>
              </w:rPr>
              <w:t xml:space="preserve">Entrega cada 2 meses de un reporte en el que conste el despacho del material ensilado con frecuencia semanal del respectivo periodo a informar. Estos informes serán remitidos a la SMA dentro de los 5 días hábiles posteriores al </w:t>
            </w:r>
            <w:r>
              <w:rPr>
                <w:rFonts w:ascii="Times New Roman" w:hAnsi="Times New Roman" w:cs="Times New Roman"/>
              </w:rPr>
              <w:lastRenderedPageBreak/>
              <w:t>cumplimiento de los 2 meses indicados</w:t>
            </w:r>
          </w:p>
        </w:tc>
        <w:tc>
          <w:tcPr>
            <w:tcW w:w="2345" w:type="dxa"/>
          </w:tcPr>
          <w:p w:rsidR="00E016FF" w:rsidRDefault="00E016FF" w:rsidP="00EF0FE9">
            <w:pPr>
              <w:rPr>
                <w:rFonts w:ascii="Times New Roman" w:hAnsi="Times New Roman" w:cs="Times New Roman"/>
              </w:rPr>
            </w:pPr>
            <w:r>
              <w:rPr>
                <w:rFonts w:ascii="Times New Roman" w:hAnsi="Times New Roman" w:cs="Times New Roman"/>
              </w:rPr>
              <w:lastRenderedPageBreak/>
              <w:t xml:space="preserve">Entrega de informe consolidado que dé cuenta del despacho del material ensilado con frecuencia semanal durante 6 meses  o el tiempo remanente de duración del programa de cumplimiento. Este informe será remitido a la SMA dentro de los 5 días hábiles posteriores al cumplimiento de los 6 meses o </w:t>
            </w:r>
            <w:r w:rsidR="00C8405F">
              <w:rPr>
                <w:rFonts w:ascii="Times New Roman" w:hAnsi="Times New Roman" w:cs="Times New Roman"/>
              </w:rPr>
              <w:t>del remanente indicado</w:t>
            </w:r>
            <w:r>
              <w:rPr>
                <w:rFonts w:ascii="Times New Roman" w:hAnsi="Times New Roman" w:cs="Times New Roman"/>
              </w:rPr>
              <w:t>.</w:t>
            </w:r>
          </w:p>
          <w:p w:rsidR="00222F1D" w:rsidRPr="003B70B2" w:rsidRDefault="00222F1D" w:rsidP="00EF0FE9">
            <w:pPr>
              <w:rPr>
                <w:rFonts w:ascii="Times New Roman" w:hAnsi="Times New Roman" w:cs="Times New Roman"/>
              </w:rPr>
            </w:pPr>
          </w:p>
        </w:tc>
        <w:tc>
          <w:tcPr>
            <w:tcW w:w="1282" w:type="dxa"/>
          </w:tcPr>
          <w:p w:rsidR="00E016FF" w:rsidRDefault="00E016FF" w:rsidP="00F61421">
            <w:pPr>
              <w:rPr>
                <w:rFonts w:ascii="Times New Roman" w:hAnsi="Times New Roman" w:cs="Times New Roman"/>
              </w:rPr>
            </w:pPr>
            <w:r>
              <w:rPr>
                <w:rFonts w:ascii="Times New Roman" w:hAnsi="Times New Roman" w:cs="Times New Roman"/>
              </w:rPr>
              <w:t>Que el mal tiempo impida la navegación para proceder al retiro del ensilaje con la frecuencia indicada.</w:t>
            </w:r>
          </w:p>
          <w:p w:rsidR="00863E4E" w:rsidRDefault="00863E4E" w:rsidP="00F61421">
            <w:pPr>
              <w:rPr>
                <w:rFonts w:ascii="Times New Roman" w:hAnsi="Times New Roman" w:cs="Times New Roman"/>
              </w:rPr>
            </w:pPr>
          </w:p>
          <w:p w:rsidR="00C168DB" w:rsidRPr="003B70B2" w:rsidRDefault="00C168DB" w:rsidP="00E016FF">
            <w:pPr>
              <w:rPr>
                <w:rFonts w:ascii="Times New Roman" w:hAnsi="Times New Roman" w:cs="Times New Roman"/>
              </w:rPr>
            </w:pPr>
            <w:r w:rsidRPr="009F7586">
              <w:rPr>
                <w:rFonts w:ascii="Times New Roman" w:hAnsi="Times New Roman" w:cs="Times New Roman"/>
              </w:rPr>
              <w:t xml:space="preserve">En el evento de que este supuesto se produzca, se hará </w:t>
            </w:r>
            <w:r w:rsidRPr="009F7586">
              <w:rPr>
                <w:rFonts w:ascii="Times New Roman" w:hAnsi="Times New Roman" w:cs="Times New Roman"/>
              </w:rPr>
              <w:lastRenderedPageBreak/>
              <w:t xml:space="preserve">presente dicha situación a la SMA mediante </w:t>
            </w:r>
            <w:r w:rsidR="00E016FF">
              <w:rPr>
                <w:rFonts w:ascii="Times New Roman" w:hAnsi="Times New Roman" w:cs="Times New Roman"/>
              </w:rPr>
              <w:t xml:space="preserve">la presentación de </w:t>
            </w:r>
            <w:r w:rsidRPr="009F7586">
              <w:rPr>
                <w:rFonts w:ascii="Times New Roman" w:hAnsi="Times New Roman" w:cs="Times New Roman"/>
              </w:rPr>
              <w:t>un escrito</w:t>
            </w:r>
            <w:r w:rsidR="00E016FF">
              <w:rPr>
                <w:rFonts w:ascii="Times New Roman" w:hAnsi="Times New Roman" w:cs="Times New Roman"/>
              </w:rPr>
              <w:t xml:space="preserve"> </w:t>
            </w:r>
            <w:r w:rsidRPr="009F7586">
              <w:rPr>
                <w:rFonts w:ascii="Times New Roman" w:hAnsi="Times New Roman" w:cs="Times New Roman"/>
              </w:rPr>
              <w:t xml:space="preserve"> dentro del plazo de 5 días hábiles contado desde </w:t>
            </w:r>
            <w:r w:rsidR="00E016FF">
              <w:rPr>
                <w:rFonts w:ascii="Times New Roman" w:hAnsi="Times New Roman" w:cs="Times New Roman"/>
              </w:rPr>
              <w:t xml:space="preserve">la constatación del hecho o circunstancia que impide la navegación, acreditando mediante documentación fehaciente la configuración del supuesto y la aplicación de las medidas de </w:t>
            </w:r>
            <w:r w:rsidR="00E016FF">
              <w:rPr>
                <w:rFonts w:ascii="Times New Roman" w:hAnsi="Times New Roman" w:cs="Times New Roman"/>
              </w:rPr>
              <w:lastRenderedPageBreak/>
              <w:t xml:space="preserve">contingencia correspondientes para palear los posibles efectos negativos asociados a la imposibilidad de cumplir dentro del tiempo y forma con la acción comprometida </w:t>
            </w:r>
          </w:p>
        </w:tc>
        <w:tc>
          <w:tcPr>
            <w:tcW w:w="1096" w:type="dxa"/>
            <w:vMerge w:val="restart"/>
          </w:tcPr>
          <w:p w:rsidR="00222F1D" w:rsidRPr="003B70B2" w:rsidRDefault="00222F1D" w:rsidP="00D33591">
            <w:pPr>
              <w:rPr>
                <w:rFonts w:ascii="Times New Roman" w:hAnsi="Times New Roman" w:cs="Times New Roman"/>
              </w:rPr>
            </w:pPr>
            <w:r w:rsidRPr="003B70B2">
              <w:rPr>
                <w:rFonts w:ascii="Times New Roman" w:hAnsi="Times New Roman" w:cs="Times New Roman"/>
              </w:rPr>
              <w:lastRenderedPageBreak/>
              <w:t>No aplica, porque están incorporados dentro de los costos de o</w:t>
            </w:r>
            <w:r>
              <w:rPr>
                <w:rFonts w:ascii="Times New Roman" w:hAnsi="Times New Roman" w:cs="Times New Roman"/>
              </w:rPr>
              <w:t>peración habitual de la empresa</w:t>
            </w:r>
          </w:p>
        </w:tc>
      </w:tr>
      <w:tr w:rsidR="00222F1D" w:rsidRPr="003B70B2" w:rsidTr="00C77F22">
        <w:trPr>
          <w:trHeight w:val="4221"/>
        </w:trPr>
        <w:tc>
          <w:tcPr>
            <w:tcW w:w="1399" w:type="dxa"/>
            <w:vMerge/>
            <w:tcBorders>
              <w:left w:val="single" w:sz="4" w:space="0" w:color="auto"/>
              <w:right w:val="single" w:sz="4" w:space="0" w:color="auto"/>
            </w:tcBorders>
          </w:tcPr>
          <w:p w:rsidR="00222F1D" w:rsidRPr="003B70B2" w:rsidRDefault="00222F1D"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222F1D" w:rsidRDefault="00222F1D" w:rsidP="00D33591">
            <w:pPr>
              <w:rPr>
                <w:rFonts w:ascii="Times New Roman" w:hAnsi="Times New Roman" w:cs="Times New Roman"/>
              </w:rPr>
            </w:pPr>
            <w:r w:rsidRPr="003B70B2">
              <w:rPr>
                <w:rFonts w:ascii="Times New Roman" w:hAnsi="Times New Roman" w:cs="Times New Roman"/>
              </w:rPr>
              <w:t>2.- Destinar el material ensilado a la planta reductora autorizada</w:t>
            </w:r>
            <w:r>
              <w:rPr>
                <w:rFonts w:ascii="Times New Roman" w:hAnsi="Times New Roman" w:cs="Times New Roman"/>
              </w:rPr>
              <w:t xml:space="preserve"> en la RCA N°O77/20</w:t>
            </w:r>
            <w:r w:rsidR="00E7054E">
              <w:rPr>
                <w:rFonts w:ascii="Times New Roman" w:hAnsi="Times New Roman" w:cs="Times New Roman"/>
              </w:rPr>
              <w:t>10</w:t>
            </w:r>
          </w:p>
          <w:p w:rsidR="00222F1D" w:rsidRPr="003B70B2" w:rsidRDefault="00222F1D" w:rsidP="00396477">
            <w:pPr>
              <w:rPr>
                <w:rFonts w:ascii="Times New Roman" w:hAnsi="Times New Roman" w:cs="Times New Roman"/>
              </w:rPr>
            </w:pPr>
          </w:p>
          <w:p w:rsidR="00222F1D" w:rsidRPr="003B70B2" w:rsidRDefault="00222F1D" w:rsidP="00D33591">
            <w:pPr>
              <w:rPr>
                <w:rFonts w:ascii="Times New Roman" w:hAnsi="Times New Roman" w:cs="Times New Roman"/>
              </w:rPr>
            </w:pPr>
          </w:p>
        </w:tc>
        <w:tc>
          <w:tcPr>
            <w:tcW w:w="1190" w:type="dxa"/>
            <w:tcBorders>
              <w:left w:val="single" w:sz="4" w:space="0" w:color="auto"/>
            </w:tcBorders>
          </w:tcPr>
          <w:p w:rsidR="00222F1D" w:rsidRPr="003B70B2" w:rsidRDefault="00BF3A13" w:rsidP="00716CE9">
            <w:pPr>
              <w:rPr>
                <w:rFonts w:ascii="Times New Roman" w:hAnsi="Times New Roman" w:cs="Times New Roman"/>
              </w:rPr>
            </w:pPr>
            <w:r w:rsidRPr="00BF3A13">
              <w:rPr>
                <w:rFonts w:ascii="Times New Roman" w:hAnsi="Times New Roman" w:cs="Times New Roman"/>
              </w:rPr>
              <w:t>De manera inmediata, una vez que el centro de cultivo entre en funcionamiento y se ejecutar</w:t>
            </w:r>
            <w:r w:rsidRPr="00716CE9">
              <w:rPr>
                <w:rFonts w:ascii="Times New Roman" w:hAnsi="Times New Roman" w:cs="Times New Roman"/>
              </w:rPr>
              <w:t>á durante 6 meses</w:t>
            </w:r>
            <w:r>
              <w:rPr>
                <w:rFonts w:ascii="Times New Roman" w:hAnsi="Times New Roman" w:cs="Times New Roman"/>
              </w:rPr>
              <w:t xml:space="preserve"> o el tiempo remanente de duración del PDC </w:t>
            </w:r>
          </w:p>
        </w:tc>
        <w:tc>
          <w:tcPr>
            <w:tcW w:w="1309" w:type="dxa"/>
          </w:tcPr>
          <w:p w:rsidR="00222F1D" w:rsidRPr="003B70B2" w:rsidRDefault="00222F1D" w:rsidP="00D33591">
            <w:pPr>
              <w:rPr>
                <w:rFonts w:ascii="Times New Roman" w:hAnsi="Times New Roman" w:cs="Times New Roman"/>
              </w:rPr>
            </w:pPr>
            <w:r>
              <w:rPr>
                <w:rFonts w:ascii="Times New Roman" w:hAnsi="Times New Roman" w:cs="Times New Roman"/>
              </w:rPr>
              <w:t>Valor 1, esto es, destino del ensilado a la plata reductora autorizada</w:t>
            </w:r>
          </w:p>
        </w:tc>
        <w:tc>
          <w:tcPr>
            <w:tcW w:w="2372" w:type="dxa"/>
          </w:tcPr>
          <w:p w:rsidR="00222F1D" w:rsidRDefault="00222F1D" w:rsidP="00D33591">
            <w:pPr>
              <w:rPr>
                <w:rFonts w:ascii="Times New Roman" w:hAnsi="Times New Roman" w:cs="Times New Roman"/>
              </w:rPr>
            </w:pPr>
            <w:r>
              <w:rPr>
                <w:rFonts w:ascii="Times New Roman" w:hAnsi="Times New Roman" w:cs="Times New Roman"/>
              </w:rPr>
              <w:t>Destino del ensilado a la plata reductora autorizada=1</w:t>
            </w:r>
          </w:p>
          <w:p w:rsidR="00222F1D" w:rsidRDefault="00222F1D" w:rsidP="00D33591">
            <w:pPr>
              <w:rPr>
                <w:rFonts w:ascii="Times New Roman" w:hAnsi="Times New Roman" w:cs="Times New Roman"/>
              </w:rPr>
            </w:pPr>
          </w:p>
          <w:p w:rsidR="00222F1D" w:rsidRPr="003B70B2" w:rsidRDefault="00222F1D" w:rsidP="00D33591">
            <w:pPr>
              <w:rPr>
                <w:rFonts w:ascii="Times New Roman" w:hAnsi="Times New Roman" w:cs="Times New Roman"/>
              </w:rPr>
            </w:pPr>
            <w:r>
              <w:rPr>
                <w:rFonts w:ascii="Times New Roman" w:hAnsi="Times New Roman" w:cs="Times New Roman"/>
              </w:rPr>
              <w:t>No destino del ensilado a la plata reductora autorizada=0</w:t>
            </w:r>
          </w:p>
        </w:tc>
        <w:tc>
          <w:tcPr>
            <w:tcW w:w="1652" w:type="dxa"/>
          </w:tcPr>
          <w:p w:rsidR="00222F1D" w:rsidRPr="003B70B2" w:rsidRDefault="00BF3A13" w:rsidP="00716CE9">
            <w:pPr>
              <w:rPr>
                <w:rFonts w:ascii="Times New Roman" w:hAnsi="Times New Roman" w:cs="Times New Roman"/>
              </w:rPr>
            </w:pPr>
            <w:r>
              <w:rPr>
                <w:rFonts w:ascii="Times New Roman" w:hAnsi="Times New Roman" w:cs="Times New Roman"/>
              </w:rPr>
              <w:t>Entrega cada 2 meses de un reporte en el que conste el destino del material ensilado a la planta reductora autorizada durante el respectivo período a informar. Estos informes serán remitidos a la SMA dentro de los 5 días hábiles posteriores al cumplimiento de los 2 meses indicados</w:t>
            </w:r>
          </w:p>
        </w:tc>
        <w:tc>
          <w:tcPr>
            <w:tcW w:w="2345" w:type="dxa"/>
          </w:tcPr>
          <w:p w:rsidR="00BF3A13" w:rsidRDefault="00BF3A13" w:rsidP="00D7488F">
            <w:pPr>
              <w:rPr>
                <w:rFonts w:ascii="Times New Roman" w:hAnsi="Times New Roman" w:cs="Times New Roman"/>
              </w:rPr>
            </w:pPr>
            <w:r>
              <w:rPr>
                <w:rFonts w:ascii="Times New Roman" w:hAnsi="Times New Roman" w:cs="Times New Roman"/>
              </w:rPr>
              <w:t>Entrega de informe consolidado que dé cuenta del destino del material ensilado a la planta reductora autorizada durante 6 meses o el tiempo remanente de duración del PDC. Este informe será remitido a la SMA dentro de los 5 días hábiles posteriores al cumplimiento de los 6 meses o del remanente indicado</w:t>
            </w:r>
          </w:p>
          <w:p w:rsidR="00212FCD" w:rsidRDefault="00212FCD" w:rsidP="00D7488F">
            <w:pPr>
              <w:rPr>
                <w:rFonts w:ascii="Times New Roman" w:hAnsi="Times New Roman" w:cs="Times New Roman"/>
              </w:rPr>
            </w:pPr>
          </w:p>
          <w:p w:rsidR="00222F1D" w:rsidRPr="003B70B2" w:rsidRDefault="00222F1D" w:rsidP="00D7488F">
            <w:pPr>
              <w:rPr>
                <w:rFonts w:ascii="Times New Roman" w:hAnsi="Times New Roman" w:cs="Times New Roman"/>
              </w:rPr>
            </w:pPr>
          </w:p>
        </w:tc>
        <w:tc>
          <w:tcPr>
            <w:tcW w:w="1282" w:type="dxa"/>
          </w:tcPr>
          <w:p w:rsidR="00D7488F" w:rsidRDefault="00212FCD" w:rsidP="00F61421">
            <w:pPr>
              <w:rPr>
                <w:rFonts w:ascii="Times New Roman" w:hAnsi="Times New Roman" w:cs="Times New Roman"/>
              </w:rPr>
            </w:pPr>
            <w:r>
              <w:rPr>
                <w:rFonts w:ascii="Times New Roman" w:hAnsi="Times New Roman" w:cs="Times New Roman"/>
              </w:rPr>
              <w:t>Que el mal tiempo impida la navegación para proceder al retiro del ensilaje con la frecuencia indicada.</w:t>
            </w:r>
          </w:p>
          <w:p w:rsidR="00212FCD" w:rsidRDefault="00212FCD" w:rsidP="00F61421">
            <w:pPr>
              <w:rPr>
                <w:rFonts w:ascii="Times New Roman" w:hAnsi="Times New Roman" w:cs="Times New Roman"/>
              </w:rPr>
            </w:pPr>
          </w:p>
          <w:p w:rsidR="00222F1D" w:rsidRPr="003B70B2" w:rsidRDefault="00C168DB" w:rsidP="00212FCD">
            <w:pPr>
              <w:rPr>
                <w:rFonts w:ascii="Times New Roman" w:hAnsi="Times New Roman" w:cs="Times New Roman"/>
              </w:rPr>
            </w:pPr>
            <w:r w:rsidRPr="009F7586">
              <w:rPr>
                <w:rFonts w:ascii="Times New Roman" w:hAnsi="Times New Roman" w:cs="Times New Roman"/>
              </w:rPr>
              <w:t>En el evento de que este supuesto se produzca, se hará presente dicha situación a la SMA mediante</w:t>
            </w:r>
            <w:r w:rsidR="00212FCD">
              <w:rPr>
                <w:rFonts w:ascii="Times New Roman" w:hAnsi="Times New Roman" w:cs="Times New Roman"/>
              </w:rPr>
              <w:t xml:space="preserve"> la presentación de</w:t>
            </w:r>
            <w:r w:rsidRPr="009F7586">
              <w:rPr>
                <w:rFonts w:ascii="Times New Roman" w:hAnsi="Times New Roman" w:cs="Times New Roman"/>
              </w:rPr>
              <w:t xml:space="preserve"> un escrito, dentro del plazo de 5 días hábiles contado desde </w:t>
            </w:r>
            <w:r w:rsidR="00212FCD">
              <w:rPr>
                <w:rFonts w:ascii="Times New Roman" w:hAnsi="Times New Roman" w:cs="Times New Roman"/>
              </w:rPr>
              <w:t xml:space="preserve">la constatación del hecho </w:t>
            </w:r>
            <w:r w:rsidR="00212FCD">
              <w:rPr>
                <w:rFonts w:ascii="Times New Roman" w:hAnsi="Times New Roman" w:cs="Times New Roman"/>
              </w:rPr>
              <w:lastRenderedPageBreak/>
              <w:t xml:space="preserve">o circunstancia que impide la navegación, acreditando mediante documentación fehaciente la configuración del supuesto y la aplicación de las medidas de contingencia correspondientes para palear los posibles efectos negativos asociados a la imposibilidad  de cumplir dentro del tiempo y </w:t>
            </w:r>
            <w:r w:rsidR="00212FCD">
              <w:rPr>
                <w:rFonts w:ascii="Times New Roman" w:hAnsi="Times New Roman" w:cs="Times New Roman"/>
              </w:rPr>
              <w:lastRenderedPageBreak/>
              <w:t>forma con la acción comprometida</w:t>
            </w:r>
          </w:p>
        </w:tc>
        <w:tc>
          <w:tcPr>
            <w:tcW w:w="1096" w:type="dxa"/>
            <w:vMerge/>
          </w:tcPr>
          <w:p w:rsidR="00222F1D" w:rsidRPr="003B70B2" w:rsidRDefault="00222F1D" w:rsidP="00D33591">
            <w:pPr>
              <w:rPr>
                <w:rFonts w:ascii="Times New Roman" w:hAnsi="Times New Roman" w:cs="Times New Roman"/>
              </w:rPr>
            </w:pPr>
          </w:p>
        </w:tc>
      </w:tr>
      <w:tr w:rsidR="00222F1D" w:rsidRPr="003B70B2" w:rsidTr="00BC6E86">
        <w:trPr>
          <w:trHeight w:val="4221"/>
        </w:trPr>
        <w:tc>
          <w:tcPr>
            <w:tcW w:w="1399" w:type="dxa"/>
            <w:vMerge/>
            <w:tcBorders>
              <w:left w:val="single" w:sz="4" w:space="0" w:color="auto"/>
              <w:right w:val="single" w:sz="4" w:space="0" w:color="auto"/>
            </w:tcBorders>
          </w:tcPr>
          <w:p w:rsidR="00222F1D" w:rsidRPr="003B70B2" w:rsidRDefault="00222F1D"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222F1D" w:rsidRPr="00735A42" w:rsidRDefault="00222F1D" w:rsidP="00396477">
            <w:pPr>
              <w:spacing w:after="200" w:line="276" w:lineRule="auto"/>
              <w:rPr>
                <w:rFonts w:ascii="Times New Roman" w:hAnsi="Times New Roman" w:cs="Times New Roman"/>
              </w:rPr>
            </w:pPr>
            <w:r w:rsidRPr="00735A42">
              <w:rPr>
                <w:rFonts w:ascii="Times New Roman" w:hAnsi="Times New Roman" w:cs="Times New Roman"/>
              </w:rPr>
              <w:t xml:space="preserve">3.- </w:t>
            </w:r>
            <w:r w:rsidR="006135A6" w:rsidRPr="00735A42">
              <w:rPr>
                <w:rFonts w:ascii="Times New Roman" w:hAnsi="Times New Roman" w:cs="Times New Roman"/>
              </w:rPr>
              <w:t>S</w:t>
            </w:r>
            <w:r w:rsidRPr="00735A42">
              <w:rPr>
                <w:rFonts w:ascii="Times New Roman" w:hAnsi="Times New Roman" w:cs="Times New Roman"/>
              </w:rPr>
              <w:t>olici</w:t>
            </w:r>
            <w:r w:rsidR="00735A42">
              <w:rPr>
                <w:rFonts w:ascii="Times New Roman" w:hAnsi="Times New Roman" w:cs="Times New Roman"/>
              </w:rPr>
              <w:t>tar</w:t>
            </w:r>
            <w:r w:rsidRPr="00735A42">
              <w:rPr>
                <w:rFonts w:ascii="Times New Roman" w:hAnsi="Times New Roman" w:cs="Times New Roman"/>
              </w:rPr>
              <w:t xml:space="preserve"> autorización a la SEREMI de Salud para sitio de acopio transitorio</w:t>
            </w:r>
          </w:p>
          <w:p w:rsidR="00222F1D" w:rsidRPr="00735A42" w:rsidRDefault="00222F1D" w:rsidP="00396477">
            <w:pPr>
              <w:spacing w:after="200" w:line="276" w:lineRule="auto"/>
              <w:rPr>
                <w:rFonts w:ascii="Times New Roman" w:hAnsi="Times New Roman" w:cs="Times New Roman"/>
              </w:rPr>
            </w:pPr>
          </w:p>
        </w:tc>
        <w:tc>
          <w:tcPr>
            <w:tcW w:w="1190" w:type="dxa"/>
            <w:tcBorders>
              <w:left w:val="single" w:sz="4" w:space="0" w:color="auto"/>
            </w:tcBorders>
          </w:tcPr>
          <w:p w:rsidR="00222F1D" w:rsidRPr="00735A42" w:rsidRDefault="00744477" w:rsidP="00D33591">
            <w:pPr>
              <w:spacing w:after="200" w:line="276" w:lineRule="auto"/>
              <w:rPr>
                <w:rFonts w:ascii="Times New Roman" w:hAnsi="Times New Roman" w:cs="Times New Roman"/>
              </w:rPr>
            </w:pPr>
            <w:r w:rsidRPr="005973FB">
              <w:rPr>
                <w:rFonts w:ascii="Times New Roman" w:hAnsi="Times New Roman" w:cs="Times New Roman"/>
              </w:rPr>
              <w:t>3 meses</w:t>
            </w:r>
            <w:r w:rsidR="00222F1D" w:rsidRPr="005973FB">
              <w:rPr>
                <w:rFonts w:ascii="Times New Roman" w:hAnsi="Times New Roman" w:cs="Times New Roman"/>
              </w:rPr>
              <w:t>, contado desde la aprobación del Programa de Cumplimiento</w:t>
            </w:r>
          </w:p>
        </w:tc>
        <w:tc>
          <w:tcPr>
            <w:tcW w:w="1309" w:type="dxa"/>
          </w:tcPr>
          <w:p w:rsidR="00222F1D" w:rsidRPr="00735A42" w:rsidRDefault="00D7488F" w:rsidP="00735A42">
            <w:pPr>
              <w:spacing w:after="200" w:line="276" w:lineRule="auto"/>
              <w:rPr>
                <w:rFonts w:ascii="Times New Roman" w:hAnsi="Times New Roman" w:cs="Times New Roman"/>
              </w:rPr>
            </w:pPr>
            <w:r>
              <w:rPr>
                <w:rFonts w:ascii="Times New Roman" w:hAnsi="Times New Roman" w:cs="Times New Roman"/>
              </w:rPr>
              <w:t xml:space="preserve">Valor 1, esto es, </w:t>
            </w:r>
            <w:r w:rsidR="00222F1D" w:rsidRPr="00735A42">
              <w:rPr>
                <w:rFonts w:ascii="Times New Roman" w:hAnsi="Times New Roman" w:cs="Times New Roman"/>
              </w:rPr>
              <w:t>solici</w:t>
            </w:r>
            <w:r w:rsidR="00735A42">
              <w:rPr>
                <w:rFonts w:ascii="Times New Roman" w:hAnsi="Times New Roman" w:cs="Times New Roman"/>
              </w:rPr>
              <w:t>tar</w:t>
            </w:r>
            <w:r w:rsidR="00222F1D" w:rsidRPr="00735A42">
              <w:rPr>
                <w:rFonts w:ascii="Times New Roman" w:hAnsi="Times New Roman" w:cs="Times New Roman"/>
              </w:rPr>
              <w:t xml:space="preserve"> autorización a la SEREMI de Salud</w:t>
            </w:r>
            <w:r>
              <w:rPr>
                <w:rFonts w:ascii="Times New Roman" w:hAnsi="Times New Roman" w:cs="Times New Roman"/>
              </w:rPr>
              <w:t xml:space="preserve"> </w:t>
            </w:r>
            <w:r w:rsidRPr="00735A42">
              <w:rPr>
                <w:rFonts w:ascii="Times New Roman" w:hAnsi="Times New Roman" w:cs="Times New Roman"/>
              </w:rPr>
              <w:t xml:space="preserve"> para sitio de acopio transitorio</w:t>
            </w:r>
          </w:p>
        </w:tc>
        <w:tc>
          <w:tcPr>
            <w:tcW w:w="2372" w:type="dxa"/>
          </w:tcPr>
          <w:p w:rsidR="00222F1D" w:rsidRPr="00735A42" w:rsidRDefault="006135A6" w:rsidP="00D33591">
            <w:pPr>
              <w:spacing w:after="200" w:line="276" w:lineRule="auto"/>
              <w:rPr>
                <w:rFonts w:ascii="Times New Roman" w:hAnsi="Times New Roman" w:cs="Times New Roman"/>
              </w:rPr>
            </w:pPr>
            <w:r w:rsidRPr="00735A42">
              <w:rPr>
                <w:rFonts w:ascii="Times New Roman" w:hAnsi="Times New Roman" w:cs="Times New Roman"/>
              </w:rPr>
              <w:t>S</w:t>
            </w:r>
            <w:r w:rsidR="00222F1D" w:rsidRPr="00735A42">
              <w:rPr>
                <w:rFonts w:ascii="Times New Roman" w:hAnsi="Times New Roman" w:cs="Times New Roman"/>
              </w:rPr>
              <w:t>olicit</w:t>
            </w:r>
            <w:r w:rsidR="00735A42">
              <w:rPr>
                <w:rFonts w:ascii="Times New Roman" w:hAnsi="Times New Roman" w:cs="Times New Roman"/>
              </w:rPr>
              <w:t>ar</w:t>
            </w:r>
            <w:r w:rsidR="00222F1D" w:rsidRPr="00735A42">
              <w:rPr>
                <w:rFonts w:ascii="Times New Roman" w:hAnsi="Times New Roman" w:cs="Times New Roman"/>
              </w:rPr>
              <w:t xml:space="preserve"> autorización a la SEREMI de Salud=1</w:t>
            </w:r>
          </w:p>
          <w:p w:rsidR="00222F1D" w:rsidRPr="00735A42" w:rsidRDefault="00222F1D" w:rsidP="006135A6">
            <w:pPr>
              <w:spacing w:after="200" w:line="276" w:lineRule="auto"/>
              <w:rPr>
                <w:rFonts w:ascii="Times New Roman" w:hAnsi="Times New Roman" w:cs="Times New Roman"/>
              </w:rPr>
            </w:pPr>
            <w:r w:rsidRPr="00735A42">
              <w:rPr>
                <w:rFonts w:ascii="Times New Roman" w:hAnsi="Times New Roman" w:cs="Times New Roman"/>
              </w:rPr>
              <w:t>No solici</w:t>
            </w:r>
            <w:r w:rsidR="00735A42">
              <w:rPr>
                <w:rFonts w:ascii="Times New Roman" w:hAnsi="Times New Roman" w:cs="Times New Roman"/>
              </w:rPr>
              <w:t>tar</w:t>
            </w:r>
            <w:r w:rsidRPr="00735A42">
              <w:rPr>
                <w:rFonts w:ascii="Times New Roman" w:hAnsi="Times New Roman" w:cs="Times New Roman"/>
              </w:rPr>
              <w:t xml:space="preserve"> autorización a l</w:t>
            </w:r>
            <w:r w:rsidRPr="00184D0C">
              <w:rPr>
                <w:rFonts w:ascii="Times New Roman" w:hAnsi="Times New Roman" w:cs="Times New Roman"/>
              </w:rPr>
              <w:t xml:space="preserve">a </w:t>
            </w:r>
            <w:r w:rsidRPr="00735A42">
              <w:rPr>
                <w:rFonts w:ascii="Times New Roman" w:hAnsi="Times New Roman" w:cs="Times New Roman"/>
              </w:rPr>
              <w:t>SEREMI de Salud=0</w:t>
            </w:r>
          </w:p>
        </w:tc>
        <w:tc>
          <w:tcPr>
            <w:tcW w:w="1652" w:type="dxa"/>
          </w:tcPr>
          <w:p w:rsidR="005C6238" w:rsidRPr="00735A42" w:rsidRDefault="005C6238" w:rsidP="00D33591">
            <w:pPr>
              <w:spacing w:after="200" w:line="276" w:lineRule="auto"/>
              <w:rPr>
                <w:rFonts w:ascii="Times New Roman" w:hAnsi="Times New Roman" w:cs="Times New Roman"/>
              </w:rPr>
            </w:pPr>
            <w:r w:rsidRPr="00735A42">
              <w:rPr>
                <w:rFonts w:ascii="Times New Roman" w:hAnsi="Times New Roman" w:cs="Times New Roman"/>
              </w:rPr>
              <w:t>No aplica</w:t>
            </w:r>
          </w:p>
          <w:p w:rsidR="00222F1D" w:rsidRPr="00735A42" w:rsidRDefault="00222F1D" w:rsidP="00D33591">
            <w:pPr>
              <w:spacing w:after="200" w:line="276" w:lineRule="auto"/>
              <w:rPr>
                <w:rFonts w:ascii="Times New Roman" w:hAnsi="Times New Roman" w:cs="Times New Roman"/>
              </w:rPr>
            </w:pPr>
          </w:p>
        </w:tc>
        <w:tc>
          <w:tcPr>
            <w:tcW w:w="2345" w:type="dxa"/>
          </w:tcPr>
          <w:p w:rsidR="00222F1D" w:rsidRPr="00735A42" w:rsidRDefault="005C6238" w:rsidP="00D7488F">
            <w:pPr>
              <w:spacing w:after="200" w:line="276" w:lineRule="auto"/>
              <w:rPr>
                <w:rFonts w:ascii="Times New Roman" w:hAnsi="Times New Roman" w:cs="Times New Roman"/>
              </w:rPr>
            </w:pPr>
            <w:r w:rsidRPr="00735A42">
              <w:rPr>
                <w:rFonts w:ascii="Times New Roman" w:hAnsi="Times New Roman" w:cs="Times New Roman"/>
              </w:rPr>
              <w:t xml:space="preserve">Solicitud de autorización de acopio temporal timbrada por la autoridad sanitaria, </w:t>
            </w:r>
            <w:r w:rsidRPr="009F7586">
              <w:rPr>
                <w:rFonts w:ascii="Times New Roman" w:hAnsi="Times New Roman" w:cs="Times New Roman"/>
              </w:rPr>
              <w:t>que será remitida</w:t>
            </w:r>
            <w:r w:rsidR="00901FE1" w:rsidRPr="00735A42">
              <w:rPr>
                <w:rFonts w:ascii="Times New Roman" w:hAnsi="Times New Roman" w:cs="Times New Roman"/>
              </w:rPr>
              <w:t xml:space="preserve"> a la SMA en el plazo de 5 días hábiles, contado desde el vencimiento del plazo para la ejecución de la acción de cumplimiento</w:t>
            </w:r>
          </w:p>
        </w:tc>
        <w:tc>
          <w:tcPr>
            <w:tcW w:w="1282" w:type="dxa"/>
          </w:tcPr>
          <w:p w:rsidR="00222F1D" w:rsidRPr="00735A42" w:rsidRDefault="00790876" w:rsidP="00D7488F">
            <w:pPr>
              <w:spacing w:after="200" w:line="276" w:lineRule="auto"/>
              <w:rPr>
                <w:rFonts w:ascii="Times New Roman" w:hAnsi="Times New Roman" w:cs="Times New Roman"/>
              </w:rPr>
            </w:pPr>
            <w:r w:rsidRPr="00735A42">
              <w:rPr>
                <w:rFonts w:ascii="Times New Roman" w:hAnsi="Times New Roman" w:cs="Times New Roman"/>
              </w:rPr>
              <w:t>No aplica</w:t>
            </w:r>
          </w:p>
        </w:tc>
        <w:tc>
          <w:tcPr>
            <w:tcW w:w="1096" w:type="dxa"/>
            <w:vMerge/>
          </w:tcPr>
          <w:p w:rsidR="00222F1D" w:rsidRPr="003B70B2" w:rsidRDefault="00222F1D" w:rsidP="00D33591">
            <w:pPr>
              <w:rPr>
                <w:rFonts w:ascii="Times New Roman" w:hAnsi="Times New Roman" w:cs="Times New Roman"/>
              </w:rPr>
            </w:pPr>
          </w:p>
        </w:tc>
      </w:tr>
      <w:tr w:rsidR="006E0C50" w:rsidRPr="003B70B2" w:rsidTr="00DE3060">
        <w:trPr>
          <w:trHeight w:val="4221"/>
        </w:trPr>
        <w:tc>
          <w:tcPr>
            <w:tcW w:w="1399" w:type="dxa"/>
            <w:tcBorders>
              <w:left w:val="single" w:sz="4" w:space="0" w:color="auto"/>
              <w:right w:val="single" w:sz="4" w:space="0" w:color="auto"/>
            </w:tcBorders>
          </w:tcPr>
          <w:p w:rsidR="006E0C50" w:rsidRPr="003B70B2" w:rsidRDefault="006E0C50"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6E0C50" w:rsidRPr="00735A42" w:rsidRDefault="006E0C50" w:rsidP="00396477">
            <w:pPr>
              <w:rPr>
                <w:rFonts w:ascii="Times New Roman" w:hAnsi="Times New Roman" w:cs="Times New Roman"/>
              </w:rPr>
            </w:pPr>
            <w:r>
              <w:rPr>
                <w:rFonts w:ascii="Times New Roman" w:hAnsi="Times New Roman" w:cs="Times New Roman"/>
              </w:rPr>
              <w:t>4.- Se deberá dar aviso a la SMA de la entrada en funcionamiento del centro de cultivo por medio de la entrega de una copia del acto administrativo que autoriza la siembra</w:t>
            </w:r>
          </w:p>
        </w:tc>
        <w:tc>
          <w:tcPr>
            <w:tcW w:w="1190" w:type="dxa"/>
            <w:tcBorders>
              <w:left w:val="single" w:sz="4" w:space="0" w:color="auto"/>
            </w:tcBorders>
          </w:tcPr>
          <w:p w:rsidR="006E0C50" w:rsidRPr="005973FB" w:rsidRDefault="006E0C50" w:rsidP="00D33591">
            <w:pPr>
              <w:rPr>
                <w:rFonts w:ascii="Times New Roman" w:hAnsi="Times New Roman" w:cs="Times New Roman"/>
              </w:rPr>
            </w:pPr>
            <w:r>
              <w:rPr>
                <w:rFonts w:ascii="Times New Roman" w:hAnsi="Times New Roman" w:cs="Times New Roman"/>
              </w:rPr>
              <w:t>5 días hábiles, contados desde la fecha de notificación del acto administrativo que autoriza la siembra</w:t>
            </w:r>
          </w:p>
        </w:tc>
        <w:tc>
          <w:tcPr>
            <w:tcW w:w="1309" w:type="dxa"/>
          </w:tcPr>
          <w:p w:rsidR="006E0C50" w:rsidRDefault="006E0C50" w:rsidP="00735A42">
            <w:pPr>
              <w:rPr>
                <w:rFonts w:ascii="Times New Roman" w:hAnsi="Times New Roman" w:cs="Times New Roman"/>
              </w:rPr>
            </w:pPr>
            <w:r>
              <w:rPr>
                <w:rFonts w:ascii="Times New Roman" w:hAnsi="Times New Roman" w:cs="Times New Roman"/>
              </w:rPr>
              <w:t>Valor 1, esto es, envío a la SMA del acto administrativo que autoriza la siembra en el centro de cultivo</w:t>
            </w:r>
          </w:p>
        </w:tc>
        <w:tc>
          <w:tcPr>
            <w:tcW w:w="2372" w:type="dxa"/>
          </w:tcPr>
          <w:p w:rsidR="006E0C50" w:rsidRDefault="006E0C50" w:rsidP="00D33591">
            <w:pPr>
              <w:rPr>
                <w:rFonts w:ascii="Times New Roman" w:hAnsi="Times New Roman" w:cs="Times New Roman"/>
              </w:rPr>
            </w:pPr>
            <w:r>
              <w:rPr>
                <w:rFonts w:ascii="Times New Roman" w:hAnsi="Times New Roman" w:cs="Times New Roman"/>
              </w:rPr>
              <w:t>Envío a la SMA del acto administrativo que autoriza la siembra en el centro de cultivo=1</w:t>
            </w:r>
          </w:p>
          <w:p w:rsidR="006E0C50" w:rsidRDefault="006E0C50" w:rsidP="00D33591">
            <w:pPr>
              <w:rPr>
                <w:rFonts w:ascii="Times New Roman" w:hAnsi="Times New Roman" w:cs="Times New Roman"/>
              </w:rPr>
            </w:pPr>
          </w:p>
          <w:p w:rsidR="006E0C50" w:rsidRPr="00735A42" w:rsidRDefault="006E0C50" w:rsidP="00D33591">
            <w:pPr>
              <w:rPr>
                <w:rFonts w:ascii="Times New Roman" w:hAnsi="Times New Roman" w:cs="Times New Roman"/>
              </w:rPr>
            </w:pPr>
            <w:r>
              <w:rPr>
                <w:rFonts w:ascii="Times New Roman" w:hAnsi="Times New Roman" w:cs="Times New Roman"/>
              </w:rPr>
              <w:t>No envío a la SMA del acto administrativo que autoriza la siembra en el centro de cultivo=0</w:t>
            </w:r>
          </w:p>
        </w:tc>
        <w:tc>
          <w:tcPr>
            <w:tcW w:w="1652" w:type="dxa"/>
          </w:tcPr>
          <w:p w:rsidR="006E0C50" w:rsidRPr="00735A42" w:rsidRDefault="00886D02" w:rsidP="00D33591">
            <w:pPr>
              <w:rPr>
                <w:rFonts w:ascii="Times New Roman" w:hAnsi="Times New Roman" w:cs="Times New Roman"/>
              </w:rPr>
            </w:pPr>
            <w:r>
              <w:rPr>
                <w:rFonts w:ascii="Times New Roman" w:hAnsi="Times New Roman" w:cs="Times New Roman"/>
              </w:rPr>
              <w:t>No aplica</w:t>
            </w:r>
          </w:p>
        </w:tc>
        <w:tc>
          <w:tcPr>
            <w:tcW w:w="2345" w:type="dxa"/>
          </w:tcPr>
          <w:p w:rsidR="006E0C50" w:rsidRPr="00735A42" w:rsidRDefault="00886D02" w:rsidP="00D7488F">
            <w:pPr>
              <w:rPr>
                <w:rFonts w:ascii="Times New Roman" w:hAnsi="Times New Roman" w:cs="Times New Roman"/>
              </w:rPr>
            </w:pPr>
            <w:r>
              <w:rPr>
                <w:rFonts w:ascii="Times New Roman" w:hAnsi="Times New Roman" w:cs="Times New Roman"/>
              </w:rPr>
              <w:t xml:space="preserve">En el caso que el centro de cultivo entre en funcionamiento, se entregará una copia del plan de siembra junto con el acto administrativo que lo autoriza. </w:t>
            </w:r>
          </w:p>
        </w:tc>
        <w:tc>
          <w:tcPr>
            <w:tcW w:w="1282" w:type="dxa"/>
          </w:tcPr>
          <w:p w:rsidR="006E0C50" w:rsidRPr="00735A42" w:rsidRDefault="00886D02" w:rsidP="00D7488F">
            <w:pPr>
              <w:rPr>
                <w:rFonts w:ascii="Times New Roman" w:hAnsi="Times New Roman" w:cs="Times New Roman"/>
              </w:rPr>
            </w:pPr>
            <w:r>
              <w:rPr>
                <w:rFonts w:ascii="Times New Roman" w:hAnsi="Times New Roman" w:cs="Times New Roman"/>
              </w:rPr>
              <w:t>No aplica</w:t>
            </w:r>
          </w:p>
        </w:tc>
        <w:tc>
          <w:tcPr>
            <w:tcW w:w="1096" w:type="dxa"/>
          </w:tcPr>
          <w:p w:rsidR="006E0C50" w:rsidRPr="003B70B2" w:rsidRDefault="00886D02" w:rsidP="00D33591">
            <w:pPr>
              <w:rPr>
                <w:rFonts w:ascii="Times New Roman" w:hAnsi="Times New Roman" w:cs="Times New Roman"/>
              </w:rPr>
            </w:pPr>
            <w:r>
              <w:rPr>
                <w:rFonts w:ascii="Times New Roman" w:hAnsi="Times New Roman" w:cs="Times New Roman"/>
              </w:rPr>
              <w:t>No aplica</w:t>
            </w:r>
          </w:p>
        </w:tc>
      </w:tr>
      <w:tr w:rsidR="00716CE9" w:rsidRPr="003B70B2" w:rsidTr="00C77F22">
        <w:trPr>
          <w:trHeight w:val="4221"/>
        </w:trPr>
        <w:tc>
          <w:tcPr>
            <w:tcW w:w="1399" w:type="dxa"/>
            <w:tcBorders>
              <w:left w:val="single" w:sz="4" w:space="0" w:color="auto"/>
              <w:right w:val="single" w:sz="4" w:space="0" w:color="auto"/>
            </w:tcBorders>
          </w:tcPr>
          <w:p w:rsidR="00716CE9" w:rsidRPr="003B70B2" w:rsidRDefault="00716CE9" w:rsidP="00716CE9">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716CE9" w:rsidRDefault="00716CE9" w:rsidP="00716CE9">
            <w:pPr>
              <w:rPr>
                <w:rFonts w:ascii="Times New Roman" w:hAnsi="Times New Roman" w:cs="Times New Roman"/>
              </w:rPr>
            </w:pPr>
            <w:r>
              <w:rPr>
                <w:rFonts w:ascii="Times New Roman" w:hAnsi="Times New Roman" w:cs="Times New Roman"/>
              </w:rPr>
              <w:t xml:space="preserve">5.- En caso que el centro de cultivo no entre en funcionamiento durante la vigencia del PDC, se enviará un informe a la SMA que contenga los antecedentes que acrediten que el centro de cultivo estuvo sin operación durante todo el periodo de los 2 años de vigencia del </w:t>
            </w:r>
            <w:r>
              <w:rPr>
                <w:rFonts w:ascii="Times New Roman" w:hAnsi="Times New Roman" w:cs="Times New Roman"/>
              </w:rPr>
              <w:lastRenderedPageBreak/>
              <w:t>programa</w:t>
            </w:r>
          </w:p>
        </w:tc>
        <w:tc>
          <w:tcPr>
            <w:tcW w:w="1190" w:type="dxa"/>
            <w:tcBorders>
              <w:left w:val="single" w:sz="4" w:space="0" w:color="auto"/>
              <w:bottom w:val="single" w:sz="4" w:space="0" w:color="auto"/>
            </w:tcBorders>
          </w:tcPr>
          <w:p w:rsidR="00716CE9" w:rsidRDefault="00716CE9" w:rsidP="00716CE9">
            <w:pPr>
              <w:rPr>
                <w:rFonts w:ascii="Times New Roman" w:hAnsi="Times New Roman" w:cs="Times New Roman"/>
              </w:rPr>
            </w:pPr>
            <w:r>
              <w:rPr>
                <w:rFonts w:ascii="Times New Roman" w:hAnsi="Times New Roman" w:cs="Times New Roman"/>
              </w:rPr>
              <w:lastRenderedPageBreak/>
              <w:t>5 días hábiles, contados desde que se cumplan 2 años desde la aprobación del PDC</w:t>
            </w:r>
          </w:p>
        </w:tc>
        <w:tc>
          <w:tcPr>
            <w:tcW w:w="1309" w:type="dxa"/>
            <w:tcBorders>
              <w:bottom w:val="single" w:sz="4" w:space="0" w:color="auto"/>
            </w:tcBorders>
          </w:tcPr>
          <w:p w:rsidR="00716CE9" w:rsidRDefault="00716CE9" w:rsidP="00716CE9">
            <w:pPr>
              <w:rPr>
                <w:rFonts w:ascii="Times New Roman" w:hAnsi="Times New Roman" w:cs="Times New Roman"/>
              </w:rPr>
            </w:pPr>
            <w:r>
              <w:rPr>
                <w:rFonts w:ascii="Times New Roman" w:hAnsi="Times New Roman" w:cs="Times New Roman"/>
              </w:rPr>
              <w:t>Valor 1, esto es, envío de informe a la SMA que contenga los antecedentes que acrediten que el centro de cultivo estuvo sin operación</w:t>
            </w:r>
          </w:p>
        </w:tc>
        <w:tc>
          <w:tcPr>
            <w:tcW w:w="2372" w:type="dxa"/>
            <w:tcBorders>
              <w:bottom w:val="single" w:sz="4" w:space="0" w:color="auto"/>
            </w:tcBorders>
          </w:tcPr>
          <w:p w:rsidR="00716CE9" w:rsidRDefault="00716CE9" w:rsidP="00716CE9">
            <w:pPr>
              <w:rPr>
                <w:rFonts w:ascii="Times New Roman" w:hAnsi="Times New Roman" w:cs="Times New Roman"/>
              </w:rPr>
            </w:pPr>
            <w:r>
              <w:rPr>
                <w:rFonts w:ascii="Times New Roman" w:hAnsi="Times New Roman" w:cs="Times New Roman"/>
              </w:rPr>
              <w:t>Envío de informe a la SMA que contenga los antecedentes que acrediten que el centro de cultivo estuvo sin operación=1</w:t>
            </w:r>
          </w:p>
          <w:p w:rsidR="00716CE9" w:rsidRDefault="00716CE9" w:rsidP="00716CE9">
            <w:pPr>
              <w:rPr>
                <w:rFonts w:ascii="Times New Roman" w:hAnsi="Times New Roman" w:cs="Times New Roman"/>
              </w:rPr>
            </w:pPr>
          </w:p>
          <w:p w:rsidR="00716CE9" w:rsidRDefault="00716CE9" w:rsidP="00716CE9">
            <w:pPr>
              <w:rPr>
                <w:rFonts w:ascii="Times New Roman" w:hAnsi="Times New Roman" w:cs="Times New Roman"/>
              </w:rPr>
            </w:pPr>
            <w:r>
              <w:rPr>
                <w:rFonts w:ascii="Times New Roman" w:hAnsi="Times New Roman" w:cs="Times New Roman"/>
              </w:rPr>
              <w:t>No envío de informe a la SMA que contenga los antecedentes que acrediten que el centro de cultivo estuvo sin operación=0</w:t>
            </w:r>
          </w:p>
        </w:tc>
        <w:tc>
          <w:tcPr>
            <w:tcW w:w="1652" w:type="dxa"/>
            <w:tcBorders>
              <w:bottom w:val="single" w:sz="4" w:space="0" w:color="auto"/>
            </w:tcBorders>
          </w:tcPr>
          <w:p w:rsidR="00716CE9" w:rsidRDefault="00716CE9" w:rsidP="00716CE9">
            <w:pPr>
              <w:rPr>
                <w:rFonts w:ascii="Times New Roman" w:hAnsi="Times New Roman" w:cs="Times New Roman"/>
              </w:rPr>
            </w:pPr>
            <w:r>
              <w:rPr>
                <w:rFonts w:ascii="Times New Roman" w:hAnsi="Times New Roman" w:cs="Times New Roman"/>
              </w:rPr>
              <w:t xml:space="preserve">Transcurrido el primer año de inoperatividad del centro de cultivo contado desde la aprobación del programa de cumplimiento, se deberán remitir a la SMA todos los antecedentes que acrediten esta circunstancia. Este informe se enviará a los 5 días de transcurrido el primer año de </w:t>
            </w:r>
            <w:proofErr w:type="spellStart"/>
            <w:r>
              <w:rPr>
                <w:rFonts w:ascii="Times New Roman" w:hAnsi="Times New Roman" w:cs="Times New Roman"/>
              </w:rPr>
              <w:t>peración</w:t>
            </w:r>
            <w:proofErr w:type="spellEnd"/>
            <w:r>
              <w:rPr>
                <w:rFonts w:ascii="Times New Roman" w:hAnsi="Times New Roman" w:cs="Times New Roman"/>
              </w:rPr>
              <w:t>.</w:t>
            </w:r>
          </w:p>
        </w:tc>
        <w:tc>
          <w:tcPr>
            <w:tcW w:w="2345" w:type="dxa"/>
            <w:tcBorders>
              <w:bottom w:val="single" w:sz="4" w:space="0" w:color="auto"/>
            </w:tcBorders>
          </w:tcPr>
          <w:p w:rsidR="00716CE9" w:rsidRDefault="00716CE9" w:rsidP="00716CE9">
            <w:pPr>
              <w:rPr>
                <w:rFonts w:ascii="Times New Roman" w:hAnsi="Times New Roman" w:cs="Times New Roman"/>
              </w:rPr>
            </w:pPr>
            <w:r>
              <w:rPr>
                <w:rFonts w:ascii="Times New Roman" w:hAnsi="Times New Roman" w:cs="Times New Roman"/>
              </w:rPr>
              <w:t>Si el centro no reanuda sus operaciones durante la vigencia del PDC, se presentarán a la SMA todos los antecedentes que acrediten esta circunstancia, en el plazo de 5 días hábiles, contados desde que se cumplan 2 años de la aprobación del PDC</w:t>
            </w:r>
          </w:p>
        </w:tc>
        <w:tc>
          <w:tcPr>
            <w:tcW w:w="1282" w:type="dxa"/>
            <w:tcBorders>
              <w:bottom w:val="single" w:sz="4" w:space="0" w:color="auto"/>
            </w:tcBorders>
          </w:tcPr>
          <w:p w:rsidR="00716CE9" w:rsidRDefault="00716CE9" w:rsidP="00716CE9">
            <w:pPr>
              <w:rPr>
                <w:rFonts w:ascii="Times New Roman" w:hAnsi="Times New Roman" w:cs="Times New Roman"/>
              </w:rPr>
            </w:pPr>
            <w:r>
              <w:rPr>
                <w:rFonts w:ascii="Times New Roman" w:hAnsi="Times New Roman" w:cs="Times New Roman"/>
              </w:rPr>
              <w:t>No aplica</w:t>
            </w:r>
          </w:p>
        </w:tc>
        <w:tc>
          <w:tcPr>
            <w:tcW w:w="1096" w:type="dxa"/>
          </w:tcPr>
          <w:p w:rsidR="00716CE9" w:rsidRDefault="00716CE9" w:rsidP="00716CE9">
            <w:pPr>
              <w:rPr>
                <w:rFonts w:ascii="Times New Roman" w:hAnsi="Times New Roman" w:cs="Times New Roman"/>
              </w:rPr>
            </w:pPr>
            <w:r>
              <w:rPr>
                <w:rFonts w:ascii="Times New Roman" w:hAnsi="Times New Roman" w:cs="Times New Roman"/>
              </w:rPr>
              <w:t>No aplica</w:t>
            </w:r>
          </w:p>
        </w:tc>
      </w:tr>
    </w:tbl>
    <w:p w:rsidR="00624711" w:rsidRDefault="00624711" w:rsidP="00461F55">
      <w:pPr>
        <w:rPr>
          <w:rFonts w:ascii="Times New Roman" w:hAnsi="Times New Roman" w:cs="Times New Roman"/>
        </w:rPr>
      </w:pPr>
    </w:p>
    <w:p w:rsidR="00624711" w:rsidRDefault="00624711">
      <w:pPr>
        <w:rPr>
          <w:rFonts w:ascii="Times New Roman" w:hAnsi="Times New Roman" w:cs="Times New Roman"/>
        </w:rPr>
      </w:pPr>
      <w:r>
        <w:rPr>
          <w:rFonts w:ascii="Times New Roman" w:hAnsi="Times New Roman" w:cs="Times New Roman"/>
        </w:rPr>
        <w:br w:type="page"/>
      </w:r>
    </w:p>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t xml:space="preserve">Objetivo específico Nº3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N°077/2010, considerandos 3.3.1.2 y 3.4.2.3</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La planta de tratamiento de aguas servidas del centro posee un certificado de aprobación extendido por la Autoridad Marítima caducado a la fecha de la inspección, siendo dichas aguas despachadas y tratadas en las instalaciones de la empresa sanitaria “Aguas Magallanes” en Punta Arenas.</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N°077/2010, considerandos 3.3.1.2 y 3.4.2.3</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222F1D">
            <w:pPr>
              <w:rPr>
                <w:rFonts w:ascii="Times New Roman" w:hAnsi="Times New Roman" w:cs="Times New Roman"/>
              </w:rPr>
            </w:pPr>
            <w:r w:rsidRPr="003B70B2">
              <w:rPr>
                <w:rFonts w:ascii="Times New Roman" w:hAnsi="Times New Roman" w:cs="Times New Roman"/>
              </w:rPr>
              <w:t>Cumplir RCA N°077/2010, considerandos 3.3.1.2 y 3.4.2.3</w:t>
            </w:r>
          </w:p>
        </w:tc>
        <w:tc>
          <w:tcPr>
            <w:tcW w:w="1111" w:type="dxa"/>
            <w:tcBorders>
              <w:top w:val="single" w:sz="4" w:space="0" w:color="auto"/>
              <w:left w:val="single" w:sz="4" w:space="0" w:color="auto"/>
              <w:bottom w:val="single" w:sz="4" w:space="0" w:color="auto"/>
              <w:right w:val="single" w:sz="4" w:space="0" w:color="auto"/>
            </w:tcBorders>
          </w:tcPr>
          <w:p w:rsidR="00461F55" w:rsidRPr="00184D0C" w:rsidRDefault="00B00C4C" w:rsidP="00C376C3">
            <w:pPr>
              <w:spacing w:after="200" w:line="276" w:lineRule="auto"/>
              <w:rPr>
                <w:rFonts w:ascii="Times New Roman" w:hAnsi="Times New Roman" w:cs="Times New Roman"/>
              </w:rPr>
            </w:pPr>
            <w:r w:rsidRPr="00184D0C">
              <w:rPr>
                <w:rFonts w:ascii="Times New Roman" w:hAnsi="Times New Roman" w:cs="Times New Roman"/>
              </w:rPr>
              <w:t>Sol</w:t>
            </w:r>
            <w:r w:rsidR="00C77F22" w:rsidRPr="00184D0C">
              <w:rPr>
                <w:rFonts w:ascii="Times New Roman" w:hAnsi="Times New Roman" w:cs="Times New Roman"/>
              </w:rPr>
              <w:t>icitar pronunciamiento de la Autoridad M</w:t>
            </w:r>
            <w:r w:rsidRPr="00184D0C">
              <w:rPr>
                <w:rFonts w:ascii="Times New Roman" w:hAnsi="Times New Roman" w:cs="Times New Roman"/>
              </w:rPr>
              <w:t>ar</w:t>
            </w:r>
            <w:r w:rsidR="00C77F22" w:rsidRPr="00184D0C">
              <w:rPr>
                <w:rFonts w:ascii="Times New Roman" w:hAnsi="Times New Roman" w:cs="Times New Roman"/>
              </w:rPr>
              <w:t>ítima</w:t>
            </w:r>
            <w:r w:rsidR="00184D0C">
              <w:rPr>
                <w:rFonts w:ascii="Times New Roman" w:hAnsi="Times New Roman" w:cs="Times New Roman"/>
              </w:rPr>
              <w:t xml:space="preserve"> </w:t>
            </w:r>
            <w:r w:rsidR="00C376C3">
              <w:rPr>
                <w:rFonts w:ascii="Times New Roman" w:hAnsi="Times New Roman" w:cs="Times New Roman"/>
              </w:rPr>
              <w:t xml:space="preserve">sobre </w:t>
            </w:r>
            <w:r w:rsidR="00C77F22" w:rsidRPr="00184D0C">
              <w:rPr>
                <w:rFonts w:ascii="Times New Roman" w:hAnsi="Times New Roman" w:cs="Times New Roman"/>
              </w:rPr>
              <w:t>vigencia de los certificados de homologación, a nivel industria</w:t>
            </w:r>
          </w:p>
        </w:tc>
        <w:tc>
          <w:tcPr>
            <w:tcW w:w="1190" w:type="dxa"/>
            <w:tcBorders>
              <w:left w:val="single" w:sz="4" w:space="0" w:color="auto"/>
            </w:tcBorders>
          </w:tcPr>
          <w:p w:rsidR="00023680" w:rsidRDefault="00023680" w:rsidP="006619D9">
            <w:pPr>
              <w:rPr>
                <w:rFonts w:ascii="Times New Roman" w:hAnsi="Times New Roman" w:cs="Times New Roman"/>
              </w:rPr>
            </w:pPr>
            <w:r>
              <w:rPr>
                <w:rFonts w:ascii="Times New Roman" w:hAnsi="Times New Roman" w:cs="Times New Roman"/>
              </w:rPr>
              <w:t>Ejecutado</w:t>
            </w:r>
            <w:r w:rsidR="00636A26">
              <w:rPr>
                <w:rFonts w:ascii="Times New Roman" w:hAnsi="Times New Roman" w:cs="Times New Roman"/>
              </w:rPr>
              <w:t xml:space="preserve"> con fecha 15/12/2014</w:t>
            </w:r>
          </w:p>
          <w:p w:rsidR="00461F55" w:rsidRDefault="00461F55" w:rsidP="006619D9">
            <w:pPr>
              <w:rPr>
                <w:rFonts w:ascii="Times New Roman" w:hAnsi="Times New Roman" w:cs="Times New Roman"/>
              </w:rPr>
            </w:pPr>
          </w:p>
          <w:p w:rsidR="00184D0C" w:rsidRPr="003B70B2" w:rsidRDefault="00184D0C" w:rsidP="009F7586">
            <w:pPr>
              <w:rPr>
                <w:rFonts w:ascii="Times New Roman" w:hAnsi="Times New Roman" w:cs="Times New Roman"/>
              </w:rPr>
            </w:pPr>
          </w:p>
        </w:tc>
        <w:tc>
          <w:tcPr>
            <w:tcW w:w="1309" w:type="dxa"/>
          </w:tcPr>
          <w:p w:rsidR="00461F55" w:rsidRPr="003B70B2" w:rsidRDefault="00EE4ABD" w:rsidP="00636A26">
            <w:pPr>
              <w:rPr>
                <w:rFonts w:ascii="Times New Roman" w:hAnsi="Times New Roman" w:cs="Times New Roman"/>
              </w:rPr>
            </w:pPr>
            <w:r>
              <w:rPr>
                <w:rFonts w:ascii="Times New Roman" w:hAnsi="Times New Roman" w:cs="Times New Roman"/>
              </w:rPr>
              <w:t>Valor 1, esto es,</w:t>
            </w:r>
            <w:r w:rsidR="00184D0C" w:rsidRPr="00184D0C">
              <w:rPr>
                <w:rFonts w:ascii="Times New Roman" w:hAnsi="Times New Roman" w:cs="Times New Roman"/>
              </w:rPr>
              <w:t xml:space="preserve"> </w:t>
            </w:r>
            <w:r w:rsidR="00184D0C">
              <w:rPr>
                <w:rFonts w:ascii="Times New Roman" w:hAnsi="Times New Roman" w:cs="Times New Roman"/>
              </w:rPr>
              <w:t>s</w:t>
            </w:r>
            <w:r w:rsidR="00184D0C" w:rsidRPr="00184D0C">
              <w:rPr>
                <w:rFonts w:ascii="Times New Roman" w:hAnsi="Times New Roman" w:cs="Times New Roman"/>
              </w:rPr>
              <w:t>olicitar pronunciamiento de la Autoridad Marítima</w:t>
            </w:r>
            <w:r w:rsidR="00184D0C">
              <w:rPr>
                <w:rFonts w:ascii="Times New Roman" w:hAnsi="Times New Roman" w:cs="Times New Roman"/>
              </w:rPr>
              <w:t xml:space="preserve"> en relación a la </w:t>
            </w:r>
            <w:r w:rsidR="00184D0C" w:rsidRPr="00450A33">
              <w:rPr>
                <w:rFonts w:ascii="Times New Roman" w:hAnsi="Times New Roman" w:cs="Times New Roman"/>
              </w:rPr>
              <w:t>vigencia de los certificados de homologación</w:t>
            </w:r>
          </w:p>
        </w:tc>
        <w:tc>
          <w:tcPr>
            <w:tcW w:w="2372" w:type="dxa"/>
          </w:tcPr>
          <w:p w:rsidR="00EE4ABD" w:rsidRDefault="00AE5145" w:rsidP="00EE4ABD">
            <w:pPr>
              <w:rPr>
                <w:rFonts w:ascii="Times New Roman" w:hAnsi="Times New Roman" w:cs="Times New Roman"/>
              </w:rPr>
            </w:pPr>
            <w:r>
              <w:rPr>
                <w:rFonts w:ascii="Times New Roman" w:hAnsi="Times New Roman" w:cs="Times New Roman"/>
              </w:rPr>
              <w:t xml:space="preserve">Solicitar pronunciamiento de la Autoridad Marítima </w:t>
            </w:r>
            <w:r w:rsidR="00184D0C">
              <w:rPr>
                <w:rFonts w:ascii="Times New Roman" w:hAnsi="Times New Roman" w:cs="Times New Roman"/>
              </w:rPr>
              <w:t xml:space="preserve">en relación a la </w:t>
            </w:r>
            <w:r w:rsidR="00184D0C" w:rsidRPr="00450A33">
              <w:rPr>
                <w:rFonts w:ascii="Times New Roman" w:hAnsi="Times New Roman" w:cs="Times New Roman"/>
              </w:rPr>
              <w:t>vigencia de los certificados de homologación</w:t>
            </w:r>
            <w:r w:rsidR="00EE4ABD">
              <w:rPr>
                <w:rFonts w:ascii="Times New Roman" w:hAnsi="Times New Roman" w:cs="Times New Roman"/>
              </w:rPr>
              <w:t>=1</w:t>
            </w:r>
          </w:p>
          <w:p w:rsidR="00EE4ABD" w:rsidRDefault="00EE4ABD" w:rsidP="00EE4ABD">
            <w:pPr>
              <w:rPr>
                <w:rFonts w:ascii="Times New Roman" w:hAnsi="Times New Roman" w:cs="Times New Roman"/>
              </w:rPr>
            </w:pPr>
          </w:p>
          <w:p w:rsidR="00461F55" w:rsidRPr="003B70B2" w:rsidRDefault="00EE4ABD" w:rsidP="00184D0C">
            <w:pPr>
              <w:rPr>
                <w:rFonts w:ascii="Times New Roman" w:hAnsi="Times New Roman" w:cs="Times New Roman"/>
              </w:rPr>
            </w:pPr>
            <w:r>
              <w:rPr>
                <w:rFonts w:ascii="Times New Roman" w:hAnsi="Times New Roman" w:cs="Times New Roman"/>
              </w:rPr>
              <w:t>No</w:t>
            </w:r>
            <w:r w:rsidR="00AE5145">
              <w:rPr>
                <w:rFonts w:ascii="Times New Roman" w:hAnsi="Times New Roman" w:cs="Times New Roman"/>
              </w:rPr>
              <w:t xml:space="preserve"> solicitar pronunciamiento de la Autoridad Marítima </w:t>
            </w:r>
            <w:r w:rsidR="00184D0C">
              <w:rPr>
                <w:rFonts w:ascii="Times New Roman" w:hAnsi="Times New Roman" w:cs="Times New Roman"/>
              </w:rPr>
              <w:t xml:space="preserve">en relación a la </w:t>
            </w:r>
            <w:r w:rsidR="00184D0C" w:rsidRPr="00450A33">
              <w:rPr>
                <w:rFonts w:ascii="Times New Roman" w:hAnsi="Times New Roman" w:cs="Times New Roman"/>
              </w:rPr>
              <w:t>vigencia de los certificados de homologación</w:t>
            </w:r>
            <w:r>
              <w:rPr>
                <w:rFonts w:ascii="Times New Roman" w:hAnsi="Times New Roman" w:cs="Times New Roman"/>
              </w:rPr>
              <w:t>=0</w:t>
            </w:r>
          </w:p>
        </w:tc>
        <w:tc>
          <w:tcPr>
            <w:tcW w:w="1652" w:type="dxa"/>
          </w:tcPr>
          <w:p w:rsidR="0054444E" w:rsidRPr="003B70B2" w:rsidRDefault="00636A26" w:rsidP="00901FE1">
            <w:pPr>
              <w:rPr>
                <w:rFonts w:ascii="Times New Roman" w:hAnsi="Times New Roman" w:cs="Times New Roman"/>
              </w:rPr>
            </w:pPr>
            <w:r>
              <w:rPr>
                <w:rFonts w:ascii="Times New Roman" w:hAnsi="Times New Roman" w:cs="Times New Roman"/>
              </w:rPr>
              <w:t>No aplica</w:t>
            </w:r>
          </w:p>
        </w:tc>
        <w:tc>
          <w:tcPr>
            <w:tcW w:w="2345" w:type="dxa"/>
          </w:tcPr>
          <w:p w:rsidR="00BC15FB" w:rsidRDefault="00BC15FB" w:rsidP="00BC15FB">
            <w:pPr>
              <w:rPr>
                <w:rFonts w:ascii="Times New Roman" w:hAnsi="Times New Roman" w:cs="Times New Roman"/>
              </w:rPr>
            </w:pPr>
            <w:r>
              <w:rPr>
                <w:rFonts w:ascii="Times New Roman" w:hAnsi="Times New Roman" w:cs="Times New Roman"/>
              </w:rPr>
              <w:t>Anexo 2: se adjunta Ordinario N°108/2014 de la Autoridad Marítima, de fecha 30 de diciembre de 2014,</w:t>
            </w:r>
          </w:p>
          <w:p w:rsidR="00BC15FB" w:rsidRDefault="00BC15FB" w:rsidP="00BC15FB">
            <w:pPr>
              <w:rPr>
                <w:rFonts w:ascii="Times New Roman" w:hAnsi="Times New Roman" w:cs="Times New Roman"/>
              </w:rPr>
            </w:pPr>
            <w:proofErr w:type="gramStart"/>
            <w:r>
              <w:rPr>
                <w:rFonts w:ascii="Times New Roman" w:hAnsi="Times New Roman" w:cs="Times New Roman"/>
              </w:rPr>
              <w:t>que</w:t>
            </w:r>
            <w:proofErr w:type="gramEnd"/>
            <w:r>
              <w:rPr>
                <w:rFonts w:ascii="Times New Roman" w:hAnsi="Times New Roman" w:cs="Times New Roman"/>
              </w:rPr>
              <w:t xml:space="preserve"> señala que los certificados de los equipos no requieren renovación.</w:t>
            </w:r>
          </w:p>
          <w:p w:rsidR="00BC15FB" w:rsidRPr="00636A26" w:rsidRDefault="007A1949" w:rsidP="00D33591">
            <w:pPr>
              <w:rPr>
                <w:rFonts w:ascii="Times New Roman" w:hAnsi="Times New Roman" w:cs="Times New Roman"/>
                <w:highlight w:val="green"/>
              </w:rPr>
            </w:pPr>
            <w:r>
              <w:rPr>
                <w:rFonts w:ascii="Times New Roman" w:hAnsi="Times New Roman" w:cs="Times New Roman"/>
              </w:rPr>
              <w:t xml:space="preserve">Asimismo, </w:t>
            </w:r>
            <w:r w:rsidR="00BC15FB">
              <w:rPr>
                <w:rFonts w:ascii="Times New Roman" w:hAnsi="Times New Roman" w:cs="Times New Roman"/>
              </w:rPr>
              <w:t xml:space="preserve">se adjuntan certificados de la empresa </w:t>
            </w:r>
            <w:proofErr w:type="spellStart"/>
            <w:r w:rsidR="00BC15FB">
              <w:rPr>
                <w:rFonts w:ascii="Times New Roman" w:hAnsi="Times New Roman" w:cs="Times New Roman"/>
              </w:rPr>
              <w:t>Rupitet</w:t>
            </w:r>
            <w:proofErr w:type="spellEnd"/>
            <w:r w:rsidR="00BC15FB">
              <w:rPr>
                <w:rFonts w:ascii="Times New Roman" w:hAnsi="Times New Roman" w:cs="Times New Roman"/>
              </w:rPr>
              <w:t xml:space="preserve"> Ltda., que acreditan la disposición final de las aguas servidas del centro.</w:t>
            </w:r>
          </w:p>
          <w:p w:rsidR="00461F55" w:rsidRPr="003B70B2" w:rsidRDefault="00461F55" w:rsidP="00D33591">
            <w:pPr>
              <w:rPr>
                <w:rFonts w:ascii="Times New Roman" w:hAnsi="Times New Roman" w:cs="Times New Roman"/>
              </w:rPr>
            </w:pPr>
          </w:p>
        </w:tc>
        <w:tc>
          <w:tcPr>
            <w:tcW w:w="1282" w:type="dxa"/>
          </w:tcPr>
          <w:p w:rsidR="007A1949" w:rsidRDefault="007A1949" w:rsidP="007A1949">
            <w:pPr>
              <w:rPr>
                <w:rFonts w:ascii="Times New Roman" w:hAnsi="Times New Roman" w:cs="Times New Roman"/>
              </w:rPr>
            </w:pPr>
            <w:r>
              <w:rPr>
                <w:rFonts w:ascii="Times New Roman" w:hAnsi="Times New Roman" w:cs="Times New Roman"/>
              </w:rPr>
              <w:t>No aplica</w:t>
            </w:r>
          </w:p>
          <w:p w:rsidR="00461F55" w:rsidRPr="003B70B2" w:rsidRDefault="00461F55" w:rsidP="007A1949">
            <w:pPr>
              <w:rPr>
                <w:rFonts w:ascii="Times New Roman" w:hAnsi="Times New Roman" w:cs="Times New Roman"/>
              </w:rPr>
            </w:pPr>
          </w:p>
        </w:tc>
        <w:tc>
          <w:tcPr>
            <w:tcW w:w="1096" w:type="dxa"/>
          </w:tcPr>
          <w:p w:rsidR="00461F55" w:rsidRPr="003B70B2" w:rsidRDefault="00EE4ABD" w:rsidP="007A1949">
            <w:pPr>
              <w:rPr>
                <w:rFonts w:ascii="Times New Roman" w:hAnsi="Times New Roman" w:cs="Times New Roman"/>
              </w:rPr>
            </w:pPr>
            <w:r w:rsidRPr="003B70B2">
              <w:rPr>
                <w:rFonts w:ascii="Times New Roman" w:hAnsi="Times New Roman" w:cs="Times New Roman"/>
              </w:rPr>
              <w:t>No aplica</w:t>
            </w:r>
          </w:p>
        </w:tc>
      </w:tr>
    </w:tbl>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E8755A" w:rsidRPr="003B70B2" w:rsidTr="00C311E6">
        <w:trPr>
          <w:trHeight w:val="514"/>
        </w:trPr>
        <w:tc>
          <w:tcPr>
            <w:tcW w:w="13756" w:type="dxa"/>
            <w:gridSpan w:val="9"/>
          </w:tcPr>
          <w:p w:rsidR="00E8755A" w:rsidRPr="003B70B2" w:rsidRDefault="00E8755A" w:rsidP="00C311E6">
            <w:pPr>
              <w:ind w:left="2832" w:hanging="2832"/>
              <w:rPr>
                <w:rFonts w:ascii="Times New Roman" w:hAnsi="Times New Roman" w:cs="Times New Roman"/>
                <w:u w:val="single"/>
              </w:rPr>
            </w:pPr>
            <w:r w:rsidRPr="003B70B2">
              <w:rPr>
                <w:rFonts w:ascii="Times New Roman" w:hAnsi="Times New Roman" w:cs="Times New Roman"/>
                <w:u w:val="single"/>
              </w:rPr>
              <w:t xml:space="preserve">Objetivo específico Nº4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3</w:t>
            </w:r>
          </w:p>
          <w:p w:rsidR="00E8755A" w:rsidRPr="003B70B2" w:rsidRDefault="00E8755A" w:rsidP="00E8755A">
            <w:pPr>
              <w:rPr>
                <w:rFonts w:ascii="Times New Roman" w:hAnsi="Times New Roman" w:cs="Times New Roman"/>
              </w:rPr>
            </w:pPr>
            <w:r w:rsidRPr="003B70B2">
              <w:rPr>
                <w:rFonts w:ascii="Times New Roman" w:hAnsi="Times New Roman" w:cs="Times New Roman"/>
              </w:rPr>
              <w:t>Cumplir RCA N°077/2010, considerandos 6 y D.S. N°95/01 del Ministerio Secretaría General de la Presidencia, artículo 68</w:t>
            </w:r>
          </w:p>
        </w:tc>
      </w:tr>
      <w:tr w:rsidR="00E8755A" w:rsidRPr="003B70B2" w:rsidTr="00C311E6">
        <w:trPr>
          <w:trHeight w:val="570"/>
        </w:trPr>
        <w:tc>
          <w:tcPr>
            <w:tcW w:w="13756" w:type="dxa"/>
            <w:gridSpan w:val="9"/>
          </w:tcPr>
          <w:p w:rsidR="00E8755A" w:rsidRPr="003B70B2" w:rsidRDefault="00E8755A" w:rsidP="00C311E6">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E8755A" w:rsidRPr="003B70B2" w:rsidRDefault="00E8755A" w:rsidP="00C311E6">
            <w:pPr>
              <w:rPr>
                <w:rFonts w:ascii="Times New Roman" w:hAnsi="Times New Roman" w:cs="Times New Roman"/>
              </w:rPr>
            </w:pPr>
            <w:r w:rsidRPr="003B70B2">
              <w:rPr>
                <w:rFonts w:ascii="Times New Roman" w:hAnsi="Times New Roman" w:cs="Times New Roman"/>
              </w:rPr>
              <w:t>El titular no cuenta con el PAS asociado al artículo 68 del D.S. MINSEGPRES N°95/01</w:t>
            </w:r>
          </w:p>
        </w:tc>
      </w:tr>
      <w:tr w:rsidR="00E8755A" w:rsidRPr="003B70B2" w:rsidTr="00C311E6">
        <w:trPr>
          <w:trHeight w:val="576"/>
        </w:trPr>
        <w:tc>
          <w:tcPr>
            <w:tcW w:w="13756" w:type="dxa"/>
            <w:gridSpan w:val="9"/>
          </w:tcPr>
          <w:p w:rsidR="00E8755A" w:rsidRPr="003B70B2" w:rsidRDefault="00E8755A" w:rsidP="00C311E6">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E8755A" w:rsidRPr="003B70B2" w:rsidRDefault="00E8755A" w:rsidP="00E8755A">
            <w:pPr>
              <w:rPr>
                <w:rFonts w:ascii="Times New Roman" w:hAnsi="Times New Roman" w:cs="Times New Roman"/>
              </w:rPr>
            </w:pPr>
            <w:r w:rsidRPr="003B70B2">
              <w:rPr>
                <w:rFonts w:ascii="Times New Roman" w:hAnsi="Times New Roman" w:cs="Times New Roman"/>
              </w:rPr>
              <w:t>RCA N°077/2010, considerandos 6 y D.S. N°95/01 del Ministerio Secretaría General de la Presidencia, artículo 68</w:t>
            </w:r>
          </w:p>
        </w:tc>
      </w:tr>
      <w:tr w:rsidR="00E8755A" w:rsidRPr="003B70B2" w:rsidTr="00C311E6">
        <w:trPr>
          <w:trHeight w:val="408"/>
        </w:trPr>
        <w:tc>
          <w:tcPr>
            <w:tcW w:w="13756" w:type="dxa"/>
            <w:gridSpan w:val="9"/>
          </w:tcPr>
          <w:p w:rsidR="00E8755A" w:rsidRPr="003B70B2" w:rsidRDefault="00E8755A" w:rsidP="00C311E6">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E8755A" w:rsidRPr="003B70B2" w:rsidTr="00C311E6">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E8755A" w:rsidRPr="003B70B2" w:rsidRDefault="00E8755A" w:rsidP="00C311E6">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E8755A" w:rsidRPr="003B70B2" w:rsidRDefault="006E3552" w:rsidP="006E3552">
            <w:pPr>
              <w:rPr>
                <w:rFonts w:ascii="Times New Roman" w:hAnsi="Times New Roman" w:cs="Times New Roman"/>
                <w:color w:val="FFFFFF" w:themeColor="background1"/>
              </w:rPr>
            </w:pPr>
            <w:r>
              <w:rPr>
                <w:rFonts w:ascii="Times New Roman" w:hAnsi="Times New Roman" w:cs="Times New Roman"/>
                <w:color w:val="FFFFFF" w:themeColor="background1"/>
              </w:rPr>
              <w:t>Costos</w:t>
            </w:r>
          </w:p>
        </w:tc>
      </w:tr>
      <w:tr w:rsidR="00E8755A" w:rsidRPr="003B70B2" w:rsidTr="00C311E6">
        <w:trPr>
          <w:trHeight w:val="835"/>
        </w:trPr>
        <w:tc>
          <w:tcPr>
            <w:tcW w:w="1399" w:type="dxa"/>
            <w:vMerge/>
            <w:tcBorders>
              <w:top w:val="single" w:sz="4" w:space="0" w:color="auto"/>
              <w:left w:val="single" w:sz="4" w:space="0" w:color="auto"/>
              <w:bottom w:val="single" w:sz="4" w:space="0" w:color="auto"/>
              <w:right w:val="single" w:sz="4" w:space="0" w:color="auto"/>
            </w:tcBorders>
          </w:tcPr>
          <w:p w:rsidR="00E8755A" w:rsidRPr="003B70B2" w:rsidRDefault="00E8755A" w:rsidP="00C311E6">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E8755A" w:rsidRPr="003B70B2" w:rsidRDefault="00E8755A" w:rsidP="00C311E6">
            <w:pPr>
              <w:rPr>
                <w:rFonts w:ascii="Times New Roman" w:hAnsi="Times New Roman" w:cs="Times New Roman"/>
              </w:rPr>
            </w:pPr>
          </w:p>
        </w:tc>
        <w:tc>
          <w:tcPr>
            <w:tcW w:w="1190" w:type="dxa"/>
            <w:vMerge/>
            <w:tcBorders>
              <w:left w:val="single" w:sz="4" w:space="0" w:color="auto"/>
            </w:tcBorders>
          </w:tcPr>
          <w:p w:rsidR="00E8755A" w:rsidRPr="003B70B2" w:rsidRDefault="00E8755A" w:rsidP="00C311E6">
            <w:pPr>
              <w:rPr>
                <w:rFonts w:ascii="Times New Roman" w:hAnsi="Times New Roman" w:cs="Times New Roman"/>
              </w:rPr>
            </w:pPr>
          </w:p>
        </w:tc>
        <w:tc>
          <w:tcPr>
            <w:tcW w:w="1309" w:type="dxa"/>
            <w:vMerge/>
          </w:tcPr>
          <w:p w:rsidR="00E8755A" w:rsidRPr="003B70B2" w:rsidRDefault="00E8755A" w:rsidP="00C311E6">
            <w:pPr>
              <w:rPr>
                <w:rFonts w:ascii="Times New Roman" w:hAnsi="Times New Roman" w:cs="Times New Roman"/>
              </w:rPr>
            </w:pPr>
          </w:p>
        </w:tc>
        <w:tc>
          <w:tcPr>
            <w:tcW w:w="2372" w:type="dxa"/>
            <w:vMerge/>
          </w:tcPr>
          <w:p w:rsidR="00E8755A" w:rsidRPr="003B70B2" w:rsidRDefault="00E8755A" w:rsidP="00C311E6">
            <w:pPr>
              <w:rPr>
                <w:rFonts w:ascii="Times New Roman" w:hAnsi="Times New Roman" w:cs="Times New Roman"/>
                <w:color w:val="FFFFFF" w:themeColor="background1"/>
              </w:rPr>
            </w:pPr>
          </w:p>
        </w:tc>
        <w:tc>
          <w:tcPr>
            <w:tcW w:w="1652" w:type="dxa"/>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E8755A" w:rsidRPr="003B70B2" w:rsidRDefault="00E8755A" w:rsidP="00C311E6">
            <w:pPr>
              <w:rPr>
                <w:rFonts w:ascii="Times New Roman" w:hAnsi="Times New Roman" w:cs="Times New Roman"/>
              </w:rPr>
            </w:pPr>
          </w:p>
        </w:tc>
        <w:tc>
          <w:tcPr>
            <w:tcW w:w="1096" w:type="dxa"/>
            <w:vMerge/>
          </w:tcPr>
          <w:p w:rsidR="00E8755A" w:rsidRPr="003B70B2" w:rsidRDefault="00E8755A" w:rsidP="00C311E6">
            <w:pPr>
              <w:rPr>
                <w:rFonts w:ascii="Times New Roman" w:hAnsi="Times New Roman" w:cs="Times New Roman"/>
              </w:rPr>
            </w:pPr>
          </w:p>
        </w:tc>
      </w:tr>
      <w:tr w:rsidR="00E8755A" w:rsidRPr="003B70B2" w:rsidTr="00C311E6">
        <w:trPr>
          <w:trHeight w:val="4221"/>
        </w:trPr>
        <w:tc>
          <w:tcPr>
            <w:tcW w:w="1399" w:type="dxa"/>
            <w:tcBorders>
              <w:top w:val="single" w:sz="4" w:space="0" w:color="auto"/>
              <w:left w:val="single" w:sz="4" w:space="0" w:color="auto"/>
              <w:right w:val="single" w:sz="4" w:space="0" w:color="auto"/>
            </w:tcBorders>
          </w:tcPr>
          <w:p w:rsidR="00E8755A" w:rsidRPr="003B70B2" w:rsidRDefault="00E8755A" w:rsidP="00E8755A">
            <w:pPr>
              <w:rPr>
                <w:rFonts w:ascii="Times New Roman" w:hAnsi="Times New Roman" w:cs="Times New Roman"/>
              </w:rPr>
            </w:pPr>
            <w:r w:rsidRPr="003B70B2">
              <w:rPr>
                <w:rFonts w:ascii="Times New Roman" w:hAnsi="Times New Roman" w:cs="Times New Roman"/>
              </w:rPr>
              <w:t>Cumplir RCA N°077/2010, considerandos 6 y D.S. N°95/01 del Ministerio Secretaría General de la Presidencia, artículo 68</w:t>
            </w:r>
          </w:p>
        </w:tc>
        <w:tc>
          <w:tcPr>
            <w:tcW w:w="1111" w:type="dxa"/>
            <w:tcBorders>
              <w:top w:val="single" w:sz="4" w:space="0" w:color="auto"/>
              <w:left w:val="single" w:sz="4" w:space="0" w:color="auto"/>
              <w:bottom w:val="single" w:sz="4" w:space="0" w:color="auto"/>
              <w:right w:val="single" w:sz="4" w:space="0" w:color="auto"/>
            </w:tcBorders>
          </w:tcPr>
          <w:p w:rsidR="00E8755A" w:rsidRPr="003B70B2" w:rsidRDefault="00E8755A" w:rsidP="00C311E6">
            <w:pPr>
              <w:rPr>
                <w:rFonts w:ascii="Times New Roman" w:hAnsi="Times New Roman" w:cs="Times New Roman"/>
              </w:rPr>
            </w:pPr>
            <w:r w:rsidRPr="003B70B2">
              <w:rPr>
                <w:rFonts w:ascii="Times New Roman" w:hAnsi="Times New Roman" w:cs="Times New Roman"/>
              </w:rPr>
              <w:t>Contar con reso</w:t>
            </w:r>
            <w:r w:rsidR="00011F8D">
              <w:rPr>
                <w:rFonts w:ascii="Times New Roman" w:hAnsi="Times New Roman" w:cs="Times New Roman"/>
              </w:rPr>
              <w:t>lución de autorización del PAS 6</w:t>
            </w:r>
            <w:r w:rsidRPr="003B70B2">
              <w:rPr>
                <w:rFonts w:ascii="Times New Roman" w:hAnsi="Times New Roman" w:cs="Times New Roman"/>
              </w:rPr>
              <w:t>8</w:t>
            </w:r>
          </w:p>
        </w:tc>
        <w:tc>
          <w:tcPr>
            <w:tcW w:w="1190" w:type="dxa"/>
            <w:tcBorders>
              <w:left w:val="single" w:sz="4" w:space="0" w:color="auto"/>
              <w:bottom w:val="single" w:sz="4" w:space="0" w:color="auto"/>
            </w:tcBorders>
          </w:tcPr>
          <w:p w:rsidR="00E8755A" w:rsidRPr="003B70B2" w:rsidRDefault="00E8755A" w:rsidP="00C311E6">
            <w:pPr>
              <w:rPr>
                <w:rFonts w:ascii="Times New Roman" w:hAnsi="Times New Roman" w:cs="Times New Roman"/>
              </w:rPr>
            </w:pPr>
            <w:r w:rsidRPr="003B70B2">
              <w:rPr>
                <w:rFonts w:ascii="Times New Roman" w:hAnsi="Times New Roman" w:cs="Times New Roman"/>
              </w:rPr>
              <w:t>Ejecutado con fecha 9/07/2014</w:t>
            </w:r>
          </w:p>
        </w:tc>
        <w:tc>
          <w:tcPr>
            <w:tcW w:w="1309" w:type="dxa"/>
            <w:tcBorders>
              <w:bottom w:val="single" w:sz="4" w:space="0" w:color="auto"/>
            </w:tcBorders>
          </w:tcPr>
          <w:p w:rsidR="00E8755A" w:rsidRPr="003B70B2" w:rsidRDefault="00E8755A" w:rsidP="00E8755A">
            <w:pPr>
              <w:rPr>
                <w:rFonts w:ascii="Times New Roman" w:hAnsi="Times New Roman" w:cs="Times New Roman"/>
              </w:rPr>
            </w:pPr>
            <w:r w:rsidRPr="003B70B2">
              <w:rPr>
                <w:rFonts w:ascii="Times New Roman" w:hAnsi="Times New Roman" w:cs="Times New Roman"/>
              </w:rPr>
              <w:t>Valor 1, esto es,  contar con resolución de autorización</w:t>
            </w:r>
            <w:r w:rsidR="00011F8D">
              <w:rPr>
                <w:rFonts w:ascii="Times New Roman" w:hAnsi="Times New Roman" w:cs="Times New Roman"/>
              </w:rPr>
              <w:t xml:space="preserve"> del PAS 6</w:t>
            </w:r>
            <w:r w:rsidRPr="003B70B2">
              <w:rPr>
                <w:rFonts w:ascii="Times New Roman" w:hAnsi="Times New Roman" w:cs="Times New Roman"/>
              </w:rPr>
              <w:t>8</w:t>
            </w:r>
          </w:p>
        </w:tc>
        <w:tc>
          <w:tcPr>
            <w:tcW w:w="2372" w:type="dxa"/>
            <w:tcBorders>
              <w:bottom w:val="single" w:sz="4" w:space="0" w:color="auto"/>
            </w:tcBorders>
          </w:tcPr>
          <w:p w:rsidR="00E8755A" w:rsidRPr="003B70B2" w:rsidRDefault="00E8755A" w:rsidP="00C311E6">
            <w:pPr>
              <w:rPr>
                <w:rFonts w:ascii="Times New Roman" w:hAnsi="Times New Roman" w:cs="Times New Roman"/>
              </w:rPr>
            </w:pPr>
            <w:r w:rsidRPr="003B70B2">
              <w:rPr>
                <w:rFonts w:ascii="Times New Roman" w:hAnsi="Times New Roman" w:cs="Times New Roman"/>
              </w:rPr>
              <w:t>Contar con reso</w:t>
            </w:r>
            <w:r w:rsidR="00011F8D">
              <w:rPr>
                <w:rFonts w:ascii="Times New Roman" w:hAnsi="Times New Roman" w:cs="Times New Roman"/>
              </w:rPr>
              <w:t>lución de autorización del PAS 6</w:t>
            </w:r>
            <w:r w:rsidRPr="003B70B2">
              <w:rPr>
                <w:rFonts w:ascii="Times New Roman" w:hAnsi="Times New Roman" w:cs="Times New Roman"/>
              </w:rPr>
              <w:t>8=1</w:t>
            </w:r>
          </w:p>
          <w:p w:rsidR="00E8755A" w:rsidRPr="003B70B2" w:rsidRDefault="00E8755A" w:rsidP="00C311E6">
            <w:pPr>
              <w:rPr>
                <w:rFonts w:ascii="Times New Roman" w:hAnsi="Times New Roman" w:cs="Times New Roman"/>
              </w:rPr>
            </w:pPr>
          </w:p>
          <w:p w:rsidR="00E8755A" w:rsidRPr="003B70B2" w:rsidRDefault="00E8755A" w:rsidP="00E8755A">
            <w:pPr>
              <w:rPr>
                <w:rFonts w:ascii="Times New Roman" w:hAnsi="Times New Roman" w:cs="Times New Roman"/>
              </w:rPr>
            </w:pPr>
            <w:r w:rsidRPr="003B70B2">
              <w:rPr>
                <w:rFonts w:ascii="Times New Roman" w:hAnsi="Times New Roman" w:cs="Times New Roman"/>
              </w:rPr>
              <w:t>No contar con reso</w:t>
            </w:r>
            <w:r w:rsidR="00011F8D">
              <w:rPr>
                <w:rFonts w:ascii="Times New Roman" w:hAnsi="Times New Roman" w:cs="Times New Roman"/>
              </w:rPr>
              <w:t>lución de autorización del PAS 6</w:t>
            </w:r>
            <w:r w:rsidRPr="003B70B2">
              <w:rPr>
                <w:rFonts w:ascii="Times New Roman" w:hAnsi="Times New Roman" w:cs="Times New Roman"/>
              </w:rPr>
              <w:t>8=0</w:t>
            </w:r>
          </w:p>
        </w:tc>
        <w:tc>
          <w:tcPr>
            <w:tcW w:w="1652" w:type="dxa"/>
            <w:tcBorders>
              <w:bottom w:val="single" w:sz="4" w:space="0" w:color="auto"/>
            </w:tcBorders>
          </w:tcPr>
          <w:p w:rsidR="00E8755A" w:rsidRPr="003B70B2" w:rsidRDefault="00E8755A" w:rsidP="00C311E6">
            <w:pPr>
              <w:rPr>
                <w:rFonts w:ascii="Times New Roman" w:hAnsi="Times New Roman" w:cs="Times New Roman"/>
              </w:rPr>
            </w:pPr>
            <w:r w:rsidRPr="003B70B2">
              <w:rPr>
                <w:rFonts w:ascii="Times New Roman" w:hAnsi="Times New Roman" w:cs="Times New Roman"/>
              </w:rPr>
              <w:t>No aplica</w:t>
            </w:r>
          </w:p>
        </w:tc>
        <w:tc>
          <w:tcPr>
            <w:tcW w:w="2345" w:type="dxa"/>
            <w:tcBorders>
              <w:bottom w:val="single" w:sz="4" w:space="0" w:color="auto"/>
            </w:tcBorders>
          </w:tcPr>
          <w:p w:rsidR="00F15676" w:rsidRPr="003B70B2" w:rsidRDefault="006938E3" w:rsidP="00F15676">
            <w:pPr>
              <w:rPr>
                <w:rFonts w:ascii="Times New Roman" w:hAnsi="Times New Roman" w:cs="Times New Roman"/>
              </w:rPr>
            </w:pPr>
            <w:r w:rsidRPr="006938E3">
              <w:rPr>
                <w:rFonts w:ascii="Times New Roman" w:hAnsi="Times New Roman" w:cs="Times New Roman"/>
              </w:rPr>
              <w:t>Anexo 2</w:t>
            </w:r>
            <w:r w:rsidR="00E8755A" w:rsidRPr="006938E3">
              <w:rPr>
                <w:rFonts w:ascii="Times New Roman" w:hAnsi="Times New Roman" w:cs="Times New Roman"/>
              </w:rPr>
              <w:t xml:space="preserve">: </w:t>
            </w:r>
            <w:r w:rsidR="00F15676" w:rsidRPr="006938E3">
              <w:rPr>
                <w:rFonts w:ascii="Times New Roman" w:hAnsi="Times New Roman" w:cs="Times New Roman"/>
              </w:rPr>
              <w:t>resolución de autorización de PAS 68</w:t>
            </w:r>
          </w:p>
          <w:p w:rsidR="009B3E03" w:rsidRPr="003B70B2" w:rsidRDefault="009B3E03" w:rsidP="00C311E6">
            <w:pPr>
              <w:rPr>
                <w:rFonts w:ascii="Times New Roman" w:hAnsi="Times New Roman" w:cs="Times New Roman"/>
              </w:rPr>
            </w:pPr>
          </w:p>
        </w:tc>
        <w:tc>
          <w:tcPr>
            <w:tcW w:w="1282" w:type="dxa"/>
            <w:tcBorders>
              <w:bottom w:val="single" w:sz="4" w:space="0" w:color="auto"/>
            </w:tcBorders>
          </w:tcPr>
          <w:p w:rsidR="005A7625" w:rsidRDefault="005A7625" w:rsidP="000666BB">
            <w:pPr>
              <w:rPr>
                <w:rFonts w:ascii="Times New Roman" w:hAnsi="Times New Roman" w:cs="Times New Roman"/>
              </w:rPr>
            </w:pPr>
            <w:r>
              <w:rPr>
                <w:rFonts w:ascii="Times New Roman" w:hAnsi="Times New Roman" w:cs="Times New Roman"/>
              </w:rPr>
              <w:t>No aplica</w:t>
            </w:r>
          </w:p>
          <w:p w:rsidR="00E8755A" w:rsidRPr="003B70B2" w:rsidRDefault="00E8755A" w:rsidP="000666BB">
            <w:pPr>
              <w:rPr>
                <w:rFonts w:ascii="Times New Roman" w:hAnsi="Times New Roman" w:cs="Times New Roman"/>
              </w:rPr>
            </w:pPr>
          </w:p>
        </w:tc>
        <w:tc>
          <w:tcPr>
            <w:tcW w:w="1096" w:type="dxa"/>
          </w:tcPr>
          <w:p w:rsidR="00E8755A" w:rsidRPr="003B70B2" w:rsidRDefault="00E8755A" w:rsidP="00C311E6">
            <w:pPr>
              <w:rPr>
                <w:rFonts w:ascii="Times New Roman" w:hAnsi="Times New Roman" w:cs="Times New Roman"/>
              </w:rPr>
            </w:pPr>
            <w:r w:rsidRPr="003B70B2">
              <w:rPr>
                <w:rFonts w:ascii="Times New Roman" w:hAnsi="Times New Roman" w:cs="Times New Roman"/>
              </w:rPr>
              <w:t xml:space="preserve">No aplica, porque están incorporados dentro de los costos de operación habitual de la empresa </w:t>
            </w:r>
          </w:p>
        </w:tc>
      </w:tr>
    </w:tbl>
    <w:p w:rsidR="00E8755A" w:rsidRPr="003B70B2" w:rsidRDefault="00E8755A"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t xml:space="preserve">Objetivo específico Nº1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considerandos 3.1 y.3.1.1</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materiales del centro ubicada fuera del área de la concesión acuícola otorgada.</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considerandos 3.1 y.3.1.1</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9F7586">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considerandos 3.1 y.3.1.1</w:t>
            </w: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7B4F62" w:rsidRPr="000666BB" w:rsidRDefault="007B4F62" w:rsidP="00D33591">
            <w:pPr>
              <w:rPr>
                <w:rFonts w:ascii="Times New Roman" w:hAnsi="Times New Roman" w:cs="Times New Roman"/>
                <w:highlight w:val="yellow"/>
              </w:rPr>
            </w:pPr>
            <w:r>
              <w:rPr>
                <w:rFonts w:ascii="Times New Roman" w:hAnsi="Times New Roman" w:cs="Times New Roman"/>
              </w:rPr>
              <w:t xml:space="preserve">1. </w:t>
            </w:r>
            <w:r w:rsidR="00461F55" w:rsidRPr="006F432E">
              <w:rPr>
                <w:rFonts w:ascii="Times New Roman" w:hAnsi="Times New Roman" w:cs="Times New Roman"/>
              </w:rPr>
              <w:t xml:space="preserve">Posicionar la plataforma de </w:t>
            </w:r>
            <w:r w:rsidR="008F2798">
              <w:rPr>
                <w:rFonts w:ascii="Times New Roman" w:hAnsi="Times New Roman" w:cs="Times New Roman"/>
              </w:rPr>
              <w:t xml:space="preserve">materiales </w:t>
            </w:r>
            <w:r w:rsidR="00461F55" w:rsidRPr="006F432E">
              <w:rPr>
                <w:rFonts w:ascii="Times New Roman" w:hAnsi="Times New Roman" w:cs="Times New Roman"/>
              </w:rPr>
              <w:t>dentro del área de la concesión otorgada</w:t>
            </w:r>
          </w:p>
        </w:tc>
        <w:tc>
          <w:tcPr>
            <w:tcW w:w="1190" w:type="dxa"/>
            <w:tcBorders>
              <w:left w:val="single" w:sz="4" w:space="0" w:color="auto"/>
            </w:tcBorders>
          </w:tcPr>
          <w:p w:rsidR="00F95488" w:rsidRPr="003B70B2" w:rsidRDefault="00355F3A" w:rsidP="00C55F7E">
            <w:pPr>
              <w:rPr>
                <w:rFonts w:ascii="Times New Roman" w:hAnsi="Times New Roman" w:cs="Times New Roman"/>
              </w:rPr>
            </w:pPr>
            <w:r>
              <w:rPr>
                <w:rFonts w:ascii="Times New Roman" w:hAnsi="Times New Roman" w:cs="Times New Roman"/>
              </w:rPr>
              <w:t xml:space="preserve">De manera inmediata, una vez que el centro de cultivo entre en funcionamiento </w:t>
            </w:r>
          </w:p>
        </w:tc>
        <w:tc>
          <w:tcPr>
            <w:tcW w:w="1309" w:type="dxa"/>
          </w:tcPr>
          <w:p w:rsidR="00C55F7E" w:rsidRPr="003B70B2" w:rsidRDefault="00D84FC3" w:rsidP="00C55F7E">
            <w:pPr>
              <w:rPr>
                <w:rFonts w:ascii="Times New Roman" w:hAnsi="Times New Roman" w:cs="Times New Roman"/>
              </w:rPr>
            </w:pPr>
            <w:r>
              <w:rPr>
                <w:rFonts w:ascii="Times New Roman" w:hAnsi="Times New Roman" w:cs="Times New Roman"/>
              </w:rPr>
              <w:t>Valor 1, esto es, p</w:t>
            </w:r>
            <w:r w:rsidR="00461F55" w:rsidRPr="003B70B2">
              <w:rPr>
                <w:rFonts w:ascii="Times New Roman" w:hAnsi="Times New Roman" w:cs="Times New Roman"/>
              </w:rPr>
              <w:t>lataforma de ensilaje ubicada dentro del área de la concesión otorgada</w:t>
            </w:r>
          </w:p>
        </w:tc>
        <w:tc>
          <w:tcPr>
            <w:tcW w:w="237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ubicada dentro del área de la concesión otorgada=1</w:t>
            </w:r>
          </w:p>
          <w:p w:rsidR="00461F55" w:rsidRPr="003B70B2" w:rsidRDefault="00461F55" w:rsidP="00D33591">
            <w:pPr>
              <w:rPr>
                <w:rFonts w:ascii="Times New Roman" w:hAnsi="Times New Roman" w:cs="Times New Roman"/>
              </w:rPr>
            </w:pPr>
          </w:p>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ubicada fuera del área de la concesión otorgada=0</w:t>
            </w:r>
          </w:p>
          <w:p w:rsidR="00461F55" w:rsidRPr="003B70B2" w:rsidRDefault="00461F55" w:rsidP="00D33591">
            <w:pPr>
              <w:rPr>
                <w:rFonts w:ascii="Times New Roman" w:hAnsi="Times New Roman" w:cs="Times New Roman"/>
              </w:rPr>
            </w:pPr>
          </w:p>
        </w:tc>
        <w:tc>
          <w:tcPr>
            <w:tcW w:w="165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No aplica</w:t>
            </w:r>
          </w:p>
        </w:tc>
        <w:tc>
          <w:tcPr>
            <w:tcW w:w="2345" w:type="dxa"/>
          </w:tcPr>
          <w:p w:rsidR="00461F55" w:rsidRPr="003B70B2" w:rsidRDefault="00461F55" w:rsidP="00BD7163">
            <w:pPr>
              <w:rPr>
                <w:rFonts w:ascii="Times New Roman" w:hAnsi="Times New Roman" w:cs="Times New Roman"/>
              </w:rPr>
            </w:pPr>
            <w:r w:rsidRPr="003B70B2">
              <w:rPr>
                <w:rFonts w:ascii="Times New Roman" w:hAnsi="Times New Roman" w:cs="Times New Roman"/>
              </w:rPr>
              <w:t>Fotografía con coordenadas geográficas de la ubicación de las estructuras del centro</w:t>
            </w:r>
            <w:r w:rsidR="00595897">
              <w:rPr>
                <w:rFonts w:ascii="Times New Roman" w:hAnsi="Times New Roman" w:cs="Times New Roman"/>
              </w:rPr>
              <w:t xml:space="preserve"> e imágenes radar</w:t>
            </w:r>
            <w:r w:rsidR="00901FE1">
              <w:rPr>
                <w:rFonts w:ascii="Times New Roman" w:hAnsi="Times New Roman" w:cs="Times New Roman"/>
              </w:rPr>
              <w:t>, que será</w:t>
            </w:r>
            <w:r w:rsidR="00595897">
              <w:rPr>
                <w:rFonts w:ascii="Times New Roman" w:hAnsi="Times New Roman" w:cs="Times New Roman"/>
              </w:rPr>
              <w:t>n</w:t>
            </w:r>
            <w:r w:rsidR="00901FE1">
              <w:rPr>
                <w:rFonts w:ascii="Times New Roman" w:hAnsi="Times New Roman" w:cs="Times New Roman"/>
              </w:rPr>
              <w:t xml:space="preserve"> remitida a la SMA</w:t>
            </w:r>
            <w:r w:rsidR="00BD7163">
              <w:rPr>
                <w:rFonts w:ascii="Times New Roman" w:hAnsi="Times New Roman" w:cs="Times New Roman"/>
              </w:rPr>
              <w:t xml:space="preserve"> dentro del primer mes de reanudadas las operaciones del Centro de Cultivo</w:t>
            </w:r>
            <w:r w:rsidR="00901FE1">
              <w:rPr>
                <w:rFonts w:ascii="Times New Roman" w:hAnsi="Times New Roman" w:cs="Times New Roman"/>
              </w:rPr>
              <w:t xml:space="preserve"> </w:t>
            </w:r>
          </w:p>
        </w:tc>
        <w:tc>
          <w:tcPr>
            <w:tcW w:w="1282" w:type="dxa"/>
          </w:tcPr>
          <w:p w:rsidR="00C55F7E" w:rsidRDefault="00C55F7E" w:rsidP="00EB3BF4">
            <w:pPr>
              <w:rPr>
                <w:rFonts w:ascii="Times New Roman" w:hAnsi="Times New Roman" w:cs="Times New Roman"/>
              </w:rPr>
            </w:pPr>
            <w:r>
              <w:rPr>
                <w:rFonts w:ascii="Times New Roman" w:hAnsi="Times New Roman" w:cs="Times New Roman"/>
              </w:rPr>
              <w:t>No aplica</w:t>
            </w:r>
          </w:p>
          <w:p w:rsidR="00C168DB" w:rsidRDefault="00C168DB" w:rsidP="00EB3BF4">
            <w:pPr>
              <w:rPr>
                <w:rFonts w:ascii="Times New Roman" w:hAnsi="Times New Roman" w:cs="Times New Roman"/>
              </w:rPr>
            </w:pPr>
          </w:p>
          <w:p w:rsidR="009220F6" w:rsidRDefault="009220F6" w:rsidP="00EB3BF4">
            <w:pPr>
              <w:rPr>
                <w:rFonts w:ascii="Times New Roman" w:hAnsi="Times New Roman" w:cs="Times New Roman"/>
              </w:rPr>
            </w:pPr>
          </w:p>
          <w:p w:rsidR="00461F55" w:rsidRPr="003B70B2" w:rsidRDefault="00461F55" w:rsidP="00EB3BF4">
            <w:pPr>
              <w:rPr>
                <w:rFonts w:ascii="Times New Roman" w:hAnsi="Times New Roman" w:cs="Times New Roman"/>
              </w:rPr>
            </w:pPr>
          </w:p>
        </w:tc>
        <w:tc>
          <w:tcPr>
            <w:tcW w:w="1096" w:type="dxa"/>
          </w:tcPr>
          <w:p w:rsidR="00D84FC3" w:rsidRDefault="00D84FC3" w:rsidP="000F5C62">
            <w:pPr>
              <w:rPr>
                <w:rFonts w:ascii="Times New Roman" w:hAnsi="Times New Roman" w:cs="Times New Roman"/>
              </w:rPr>
            </w:pPr>
            <w:r w:rsidRPr="00222F1D">
              <w:rPr>
                <w:rFonts w:ascii="Times New Roman" w:hAnsi="Times New Roman" w:cs="Times New Roman"/>
              </w:rPr>
              <w:t>Anexo 3:</w:t>
            </w:r>
            <w:r w:rsidR="00222F1D">
              <w:t xml:space="preserve"> </w:t>
            </w:r>
            <w:r w:rsidR="00222F1D">
              <w:rPr>
                <w:rFonts w:ascii="Times New Roman" w:hAnsi="Times New Roman" w:cs="Times New Roman"/>
              </w:rPr>
              <w:t>C</w:t>
            </w:r>
            <w:r w:rsidR="00222F1D" w:rsidRPr="00222F1D">
              <w:rPr>
                <w:rFonts w:ascii="Times New Roman" w:hAnsi="Times New Roman" w:cs="Times New Roman"/>
              </w:rPr>
              <w:t>otización reubicación plataforma dentro del área de la concesión</w:t>
            </w:r>
            <w:r w:rsidR="00222F1D">
              <w:rPr>
                <w:rFonts w:ascii="Times New Roman" w:hAnsi="Times New Roman" w:cs="Times New Roman"/>
              </w:rPr>
              <w:t xml:space="preserve"> $USD 90.637</w:t>
            </w:r>
          </w:p>
          <w:p w:rsidR="00461F55" w:rsidRPr="003B70B2" w:rsidRDefault="00461F55" w:rsidP="000F5C62">
            <w:pPr>
              <w:rPr>
                <w:rFonts w:ascii="Times New Roman" w:hAnsi="Times New Roman" w:cs="Times New Roman"/>
              </w:rPr>
            </w:pPr>
          </w:p>
        </w:tc>
      </w:tr>
      <w:tr w:rsidR="006330FD" w:rsidRPr="003B70B2" w:rsidTr="006F432E">
        <w:trPr>
          <w:trHeight w:val="4221"/>
        </w:trPr>
        <w:tc>
          <w:tcPr>
            <w:tcW w:w="1399" w:type="dxa"/>
            <w:tcBorders>
              <w:top w:val="single" w:sz="4" w:space="0" w:color="auto"/>
              <w:left w:val="single" w:sz="4" w:space="0" w:color="auto"/>
              <w:right w:val="single" w:sz="4" w:space="0" w:color="auto"/>
            </w:tcBorders>
          </w:tcPr>
          <w:p w:rsidR="006330FD" w:rsidRPr="003B70B2" w:rsidRDefault="006330FD"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6330FD" w:rsidRPr="00712CCB" w:rsidRDefault="006330FD" w:rsidP="00D33591">
            <w:pPr>
              <w:rPr>
                <w:rFonts w:ascii="Times New Roman" w:hAnsi="Times New Roman" w:cs="Times New Roman"/>
              </w:rPr>
            </w:pPr>
            <w:r>
              <w:rPr>
                <w:rFonts w:ascii="Times New Roman" w:hAnsi="Times New Roman" w:cs="Times New Roman"/>
              </w:rPr>
              <w:t>2. Se deberá dar aviso a la SMA de la entrada en funcionamiento del centro de cultivo por medio de la entrega de una copia del acto administrativo que autoriza la siembra</w:t>
            </w:r>
          </w:p>
        </w:tc>
        <w:tc>
          <w:tcPr>
            <w:tcW w:w="1190" w:type="dxa"/>
            <w:tcBorders>
              <w:left w:val="single" w:sz="4" w:space="0" w:color="auto"/>
              <w:bottom w:val="single" w:sz="4" w:space="0" w:color="auto"/>
            </w:tcBorders>
          </w:tcPr>
          <w:p w:rsidR="006330FD" w:rsidRPr="00712CCB" w:rsidRDefault="006330FD" w:rsidP="00E374DC">
            <w:pPr>
              <w:rPr>
                <w:rFonts w:ascii="Times New Roman" w:hAnsi="Times New Roman" w:cs="Times New Roman"/>
              </w:rPr>
            </w:pPr>
            <w:r>
              <w:rPr>
                <w:rFonts w:ascii="Times New Roman" w:hAnsi="Times New Roman" w:cs="Times New Roman"/>
              </w:rPr>
              <w:t>5 días hábiles, contados desde la fecha de notificación del acto administrativo que autoriza la siembra</w:t>
            </w:r>
          </w:p>
        </w:tc>
        <w:tc>
          <w:tcPr>
            <w:tcW w:w="1309" w:type="dxa"/>
            <w:tcBorders>
              <w:bottom w:val="single" w:sz="4" w:space="0" w:color="auto"/>
            </w:tcBorders>
          </w:tcPr>
          <w:p w:rsidR="006330FD" w:rsidRPr="00C55F7E" w:rsidRDefault="006330FD" w:rsidP="00D33591">
            <w:pPr>
              <w:rPr>
                <w:rFonts w:ascii="Times New Roman" w:hAnsi="Times New Roman" w:cs="Times New Roman"/>
              </w:rPr>
            </w:pPr>
            <w:r>
              <w:rPr>
                <w:rFonts w:ascii="Times New Roman" w:hAnsi="Times New Roman" w:cs="Times New Roman"/>
              </w:rPr>
              <w:t>Valor 1, esto es, envío a la SMA del acto administrativo que autoriza la siembra en el centro de cultivo</w:t>
            </w:r>
          </w:p>
        </w:tc>
        <w:tc>
          <w:tcPr>
            <w:tcW w:w="2372" w:type="dxa"/>
            <w:tcBorders>
              <w:bottom w:val="single" w:sz="4" w:space="0" w:color="auto"/>
            </w:tcBorders>
          </w:tcPr>
          <w:p w:rsidR="006330FD" w:rsidRDefault="006330FD" w:rsidP="00C55F7E">
            <w:pPr>
              <w:rPr>
                <w:rFonts w:ascii="Times New Roman" w:hAnsi="Times New Roman" w:cs="Times New Roman"/>
              </w:rPr>
            </w:pPr>
            <w:r>
              <w:rPr>
                <w:rFonts w:ascii="Times New Roman" w:hAnsi="Times New Roman" w:cs="Times New Roman"/>
              </w:rPr>
              <w:t>Envío a la SMA del acto administrativo que autoriza la siembra en el centro de cultivo=1</w:t>
            </w:r>
          </w:p>
          <w:p w:rsidR="006330FD" w:rsidRDefault="006330FD" w:rsidP="00C55F7E">
            <w:pPr>
              <w:rPr>
                <w:rFonts w:ascii="Times New Roman" w:hAnsi="Times New Roman" w:cs="Times New Roman"/>
              </w:rPr>
            </w:pPr>
          </w:p>
          <w:p w:rsidR="006330FD" w:rsidRPr="00C55F7E" w:rsidRDefault="006330FD" w:rsidP="006330FD">
            <w:pPr>
              <w:rPr>
                <w:rFonts w:ascii="Times New Roman" w:hAnsi="Times New Roman" w:cs="Times New Roman"/>
              </w:rPr>
            </w:pPr>
            <w:r>
              <w:rPr>
                <w:rFonts w:ascii="Times New Roman" w:hAnsi="Times New Roman" w:cs="Times New Roman"/>
              </w:rPr>
              <w:t>No envío a la SMA del acto administrativo que autoriza la siembra en el centro de cultivo=0</w:t>
            </w:r>
          </w:p>
        </w:tc>
        <w:tc>
          <w:tcPr>
            <w:tcW w:w="1652" w:type="dxa"/>
            <w:tcBorders>
              <w:bottom w:val="single" w:sz="4" w:space="0" w:color="auto"/>
            </w:tcBorders>
          </w:tcPr>
          <w:p w:rsidR="006330FD" w:rsidRDefault="005D1FD1" w:rsidP="00D33591">
            <w:pPr>
              <w:rPr>
                <w:rFonts w:ascii="Times New Roman" w:hAnsi="Times New Roman" w:cs="Times New Roman"/>
              </w:rPr>
            </w:pPr>
            <w:r>
              <w:rPr>
                <w:rFonts w:ascii="Times New Roman" w:hAnsi="Times New Roman" w:cs="Times New Roman"/>
              </w:rPr>
              <w:t>No aplica</w:t>
            </w:r>
          </w:p>
        </w:tc>
        <w:tc>
          <w:tcPr>
            <w:tcW w:w="2345" w:type="dxa"/>
            <w:tcBorders>
              <w:bottom w:val="single" w:sz="4" w:space="0" w:color="auto"/>
            </w:tcBorders>
          </w:tcPr>
          <w:p w:rsidR="006330FD" w:rsidRPr="00647977" w:rsidRDefault="005D1FD1" w:rsidP="00647977">
            <w:pPr>
              <w:rPr>
                <w:rFonts w:ascii="Times New Roman" w:hAnsi="Times New Roman" w:cs="Times New Roman"/>
                <w:lang w:val="es-ES"/>
              </w:rPr>
            </w:pPr>
            <w:r>
              <w:rPr>
                <w:rFonts w:ascii="Times New Roman" w:hAnsi="Times New Roman" w:cs="Times New Roman"/>
                <w:lang w:val="es-ES"/>
              </w:rPr>
              <w:t>En el caso que el centro de cultivo entre en funcionamiento, se entregará una copia del plan de siembra junto con el acto administrativo que lo autoriza</w:t>
            </w:r>
          </w:p>
        </w:tc>
        <w:tc>
          <w:tcPr>
            <w:tcW w:w="1282" w:type="dxa"/>
            <w:tcBorders>
              <w:bottom w:val="single" w:sz="4" w:space="0" w:color="auto"/>
            </w:tcBorders>
          </w:tcPr>
          <w:p w:rsidR="006330FD" w:rsidRPr="00BC6E86" w:rsidRDefault="005D1FD1" w:rsidP="00EB3BF4">
            <w:pPr>
              <w:spacing w:after="200" w:line="276" w:lineRule="auto"/>
              <w:rPr>
                <w:rFonts w:ascii="Times New Roman" w:hAnsi="Times New Roman" w:cs="Times New Roman"/>
                <w:lang w:val="es-ES"/>
              </w:rPr>
            </w:pPr>
            <w:r>
              <w:rPr>
                <w:rFonts w:ascii="Times New Roman" w:hAnsi="Times New Roman" w:cs="Times New Roman"/>
                <w:lang w:val="es-ES"/>
              </w:rPr>
              <w:t>No aplica</w:t>
            </w:r>
          </w:p>
        </w:tc>
        <w:tc>
          <w:tcPr>
            <w:tcW w:w="1096" w:type="dxa"/>
          </w:tcPr>
          <w:p w:rsidR="006330FD" w:rsidRPr="00C93F68" w:rsidRDefault="005D1FD1" w:rsidP="000F5C62">
            <w:pPr>
              <w:rPr>
                <w:rFonts w:ascii="Times New Roman" w:hAnsi="Times New Roman" w:cs="Times New Roman"/>
              </w:rPr>
            </w:pPr>
            <w:r>
              <w:rPr>
                <w:rFonts w:ascii="Times New Roman" w:hAnsi="Times New Roman" w:cs="Times New Roman"/>
              </w:rPr>
              <w:t>No aplica</w:t>
            </w:r>
          </w:p>
        </w:tc>
      </w:tr>
      <w:tr w:rsidR="00006346" w:rsidRPr="003B70B2" w:rsidTr="006F432E">
        <w:trPr>
          <w:trHeight w:val="4221"/>
        </w:trPr>
        <w:tc>
          <w:tcPr>
            <w:tcW w:w="1399" w:type="dxa"/>
            <w:tcBorders>
              <w:top w:val="single" w:sz="4" w:space="0" w:color="auto"/>
              <w:left w:val="single" w:sz="4" w:space="0" w:color="auto"/>
              <w:right w:val="single" w:sz="4" w:space="0" w:color="auto"/>
            </w:tcBorders>
          </w:tcPr>
          <w:p w:rsidR="00006346" w:rsidRPr="003B70B2" w:rsidRDefault="00006346"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006346" w:rsidRDefault="004575B0" w:rsidP="00D33591">
            <w:pPr>
              <w:rPr>
                <w:rFonts w:ascii="Times New Roman" w:hAnsi="Times New Roman" w:cs="Times New Roman"/>
              </w:rPr>
            </w:pPr>
            <w:r>
              <w:rPr>
                <w:rFonts w:ascii="Times New Roman" w:hAnsi="Times New Roman" w:cs="Times New Roman"/>
              </w:rPr>
              <w:t>3</w:t>
            </w:r>
            <w:r w:rsidR="00006346" w:rsidRPr="00712CCB">
              <w:rPr>
                <w:rFonts w:ascii="Times New Roman" w:hAnsi="Times New Roman" w:cs="Times New Roman"/>
              </w:rPr>
              <w:t xml:space="preserve">. Acción subsidiaria: </w:t>
            </w:r>
            <w:r w:rsidR="00006346" w:rsidRPr="00186007">
              <w:rPr>
                <w:rFonts w:ascii="Times New Roman" w:hAnsi="Times New Roman" w:cs="Times New Roman"/>
              </w:rPr>
              <w:t>en caso que el centro de cultivo no entre en funcionamiento durante la vigencia del PDC, se enviará un informe a la SMA que contenga los antecedentes que acrediten que el centro de cultivo estuvo sin operación</w:t>
            </w:r>
            <w:r>
              <w:rPr>
                <w:rFonts w:ascii="Times New Roman" w:hAnsi="Times New Roman" w:cs="Times New Roman"/>
              </w:rPr>
              <w:t xml:space="preserve"> durante todo el periodo de los 2  años de vigencia </w:t>
            </w:r>
            <w:r>
              <w:rPr>
                <w:rFonts w:ascii="Times New Roman" w:hAnsi="Times New Roman" w:cs="Times New Roman"/>
              </w:rPr>
              <w:lastRenderedPageBreak/>
              <w:t>del programa</w:t>
            </w:r>
          </w:p>
        </w:tc>
        <w:tc>
          <w:tcPr>
            <w:tcW w:w="1190" w:type="dxa"/>
            <w:tcBorders>
              <w:left w:val="single" w:sz="4" w:space="0" w:color="auto"/>
              <w:bottom w:val="single" w:sz="4" w:space="0" w:color="auto"/>
            </w:tcBorders>
          </w:tcPr>
          <w:p w:rsidR="00006346" w:rsidRDefault="00006346" w:rsidP="00E374DC">
            <w:pPr>
              <w:rPr>
                <w:rFonts w:ascii="Times New Roman" w:hAnsi="Times New Roman" w:cs="Times New Roman"/>
              </w:rPr>
            </w:pPr>
            <w:r w:rsidRPr="00712CCB">
              <w:rPr>
                <w:rFonts w:ascii="Times New Roman" w:hAnsi="Times New Roman" w:cs="Times New Roman"/>
              </w:rPr>
              <w:lastRenderedPageBreak/>
              <w:t>5 días hábiles, contados desde que se cumpla</w:t>
            </w:r>
            <w:r w:rsidR="00E374DC">
              <w:rPr>
                <w:rFonts w:ascii="Times New Roman" w:hAnsi="Times New Roman" w:cs="Times New Roman"/>
              </w:rPr>
              <w:t xml:space="preserve">n 2 años </w:t>
            </w:r>
            <w:r w:rsidRPr="00712CCB">
              <w:rPr>
                <w:rFonts w:ascii="Times New Roman" w:hAnsi="Times New Roman" w:cs="Times New Roman"/>
              </w:rPr>
              <w:t xml:space="preserve">desde la </w:t>
            </w:r>
            <w:r w:rsidR="00E374DC">
              <w:rPr>
                <w:rFonts w:ascii="Times New Roman" w:hAnsi="Times New Roman" w:cs="Times New Roman"/>
              </w:rPr>
              <w:t>a</w:t>
            </w:r>
            <w:r w:rsidRPr="00712CCB">
              <w:rPr>
                <w:rFonts w:ascii="Times New Roman" w:hAnsi="Times New Roman" w:cs="Times New Roman"/>
              </w:rPr>
              <w:t>probación de PDC</w:t>
            </w:r>
          </w:p>
        </w:tc>
        <w:tc>
          <w:tcPr>
            <w:tcW w:w="1309" w:type="dxa"/>
            <w:tcBorders>
              <w:bottom w:val="single" w:sz="4" w:space="0" w:color="auto"/>
            </w:tcBorders>
          </w:tcPr>
          <w:p w:rsidR="00006346" w:rsidRDefault="00006346" w:rsidP="00D33591">
            <w:pPr>
              <w:rPr>
                <w:rFonts w:ascii="Times New Roman" w:hAnsi="Times New Roman" w:cs="Times New Roman"/>
              </w:rPr>
            </w:pPr>
            <w:r w:rsidRPr="00C55F7E">
              <w:rPr>
                <w:rFonts w:ascii="Times New Roman" w:hAnsi="Times New Roman" w:cs="Times New Roman"/>
              </w:rPr>
              <w:t>Valor 1, esto es, envío de informe a la SMA que contenga los antecedentes que acrediten que el centro de cultivo estuvo sin operación</w:t>
            </w:r>
          </w:p>
        </w:tc>
        <w:tc>
          <w:tcPr>
            <w:tcW w:w="2372" w:type="dxa"/>
            <w:tcBorders>
              <w:bottom w:val="single" w:sz="4" w:space="0" w:color="auto"/>
            </w:tcBorders>
          </w:tcPr>
          <w:p w:rsidR="00006346" w:rsidRPr="00C55F7E" w:rsidRDefault="00006346" w:rsidP="00C55F7E">
            <w:pPr>
              <w:rPr>
                <w:rFonts w:ascii="Times New Roman" w:hAnsi="Times New Roman" w:cs="Times New Roman"/>
              </w:rPr>
            </w:pPr>
            <w:r w:rsidRPr="00C55F7E">
              <w:rPr>
                <w:rFonts w:ascii="Times New Roman" w:hAnsi="Times New Roman" w:cs="Times New Roman"/>
              </w:rPr>
              <w:t>Envío de informe a la SMA que contenga los antecedentes que acrediten que el centro de cultivo estuvo sin operación=1</w:t>
            </w:r>
          </w:p>
          <w:p w:rsidR="00006346" w:rsidRPr="00C55F7E" w:rsidRDefault="00006346" w:rsidP="00C55F7E">
            <w:pPr>
              <w:rPr>
                <w:rFonts w:ascii="Times New Roman" w:hAnsi="Times New Roman" w:cs="Times New Roman"/>
              </w:rPr>
            </w:pPr>
          </w:p>
          <w:p w:rsidR="00006346" w:rsidRDefault="00006346" w:rsidP="00C55F7E">
            <w:pPr>
              <w:rPr>
                <w:rFonts w:ascii="Times New Roman" w:hAnsi="Times New Roman" w:cs="Times New Roman"/>
              </w:rPr>
            </w:pPr>
            <w:r w:rsidRPr="00C55F7E">
              <w:rPr>
                <w:rFonts w:ascii="Times New Roman" w:hAnsi="Times New Roman" w:cs="Times New Roman"/>
              </w:rPr>
              <w:t>No envío de informe a la SMA que contenga los antecedentes que acrediten que el centro de cultivo estuvo sin operación=0</w:t>
            </w:r>
          </w:p>
        </w:tc>
        <w:tc>
          <w:tcPr>
            <w:tcW w:w="1652" w:type="dxa"/>
            <w:tcBorders>
              <w:bottom w:val="single" w:sz="4" w:space="0" w:color="auto"/>
            </w:tcBorders>
          </w:tcPr>
          <w:p w:rsidR="00006346" w:rsidRDefault="004575B0" w:rsidP="00D33591">
            <w:pPr>
              <w:rPr>
                <w:rFonts w:ascii="Times New Roman" w:hAnsi="Times New Roman" w:cs="Times New Roman"/>
              </w:rPr>
            </w:pPr>
            <w:r>
              <w:rPr>
                <w:rFonts w:ascii="Times New Roman" w:hAnsi="Times New Roman" w:cs="Times New Roman"/>
              </w:rPr>
              <w:t xml:space="preserve"> Transcurrido el primer año de inoperatividad del centro de cultivo contado desde la aprobación del programa de cumplimiento, se deberán remitir a la SMA los antecedentes que acrediten esta circunstancia. Este informe se enviará a los 5 días de transcurrido el primer año sin operación</w:t>
            </w:r>
          </w:p>
        </w:tc>
        <w:tc>
          <w:tcPr>
            <w:tcW w:w="2345" w:type="dxa"/>
            <w:tcBorders>
              <w:bottom w:val="single" w:sz="4" w:space="0" w:color="auto"/>
            </w:tcBorders>
          </w:tcPr>
          <w:p w:rsidR="00006346" w:rsidRDefault="00006346" w:rsidP="00647977">
            <w:pPr>
              <w:rPr>
                <w:rFonts w:ascii="Times New Roman" w:hAnsi="Times New Roman" w:cs="Times New Roman"/>
                <w:lang w:val="es-ES"/>
              </w:rPr>
            </w:pPr>
            <w:r w:rsidRPr="00647977">
              <w:rPr>
                <w:rFonts w:ascii="Times New Roman" w:hAnsi="Times New Roman" w:cs="Times New Roman"/>
                <w:lang w:val="es-ES"/>
              </w:rPr>
              <w:t>Si el centro</w:t>
            </w:r>
            <w:r>
              <w:rPr>
                <w:rFonts w:ascii="Times New Roman" w:hAnsi="Times New Roman" w:cs="Times New Roman"/>
                <w:lang w:val="es-ES"/>
              </w:rPr>
              <w:t xml:space="preserve"> no reanuda sus operaciones durante la vigencia del PDC, </w:t>
            </w:r>
          </w:p>
          <w:p w:rsidR="00006346" w:rsidRPr="009F7586" w:rsidRDefault="00006346" w:rsidP="00E374DC">
            <w:pPr>
              <w:spacing w:after="200" w:line="276" w:lineRule="auto"/>
              <w:rPr>
                <w:rFonts w:ascii="Times New Roman" w:hAnsi="Times New Roman" w:cs="Times New Roman"/>
                <w:lang w:val="es-ES"/>
              </w:rPr>
            </w:pPr>
            <w:r w:rsidRPr="00647977">
              <w:rPr>
                <w:rFonts w:ascii="Times New Roman" w:hAnsi="Times New Roman" w:cs="Times New Roman"/>
                <w:lang w:val="es-ES"/>
              </w:rPr>
              <w:t xml:space="preserve">se presentarán a la SMA </w:t>
            </w:r>
            <w:r w:rsidR="004575B0">
              <w:rPr>
                <w:rFonts w:ascii="Times New Roman" w:hAnsi="Times New Roman" w:cs="Times New Roman"/>
                <w:lang w:val="es-ES"/>
              </w:rPr>
              <w:t xml:space="preserve">todos </w:t>
            </w:r>
            <w:r w:rsidRPr="00647977">
              <w:rPr>
                <w:rFonts w:ascii="Times New Roman" w:hAnsi="Times New Roman" w:cs="Times New Roman"/>
                <w:lang w:val="es-ES"/>
              </w:rPr>
              <w:t xml:space="preserve">los antecedentes que acrediten esta circunstancia, en el plazo de 5 días hábiles, contado desde que se cumplan </w:t>
            </w:r>
            <w:r w:rsidR="00E374DC">
              <w:rPr>
                <w:rFonts w:ascii="Times New Roman" w:hAnsi="Times New Roman" w:cs="Times New Roman"/>
                <w:lang w:val="es-ES"/>
              </w:rPr>
              <w:t xml:space="preserve">2 años </w:t>
            </w:r>
            <w:r w:rsidRPr="00647977">
              <w:rPr>
                <w:rFonts w:ascii="Times New Roman" w:hAnsi="Times New Roman" w:cs="Times New Roman"/>
                <w:lang w:val="es-ES"/>
              </w:rPr>
              <w:t>desde la aprobación de PDC</w:t>
            </w:r>
          </w:p>
        </w:tc>
        <w:tc>
          <w:tcPr>
            <w:tcW w:w="1282" w:type="dxa"/>
            <w:tcBorders>
              <w:bottom w:val="single" w:sz="4" w:space="0" w:color="auto"/>
            </w:tcBorders>
          </w:tcPr>
          <w:p w:rsidR="00006346" w:rsidRDefault="00006346" w:rsidP="00EB3BF4">
            <w:pPr>
              <w:rPr>
                <w:rFonts w:ascii="Times New Roman" w:hAnsi="Times New Roman" w:cs="Times New Roman"/>
              </w:rPr>
            </w:pPr>
            <w:r w:rsidRPr="00C93F68">
              <w:rPr>
                <w:rFonts w:ascii="Times New Roman" w:hAnsi="Times New Roman" w:cs="Times New Roman"/>
              </w:rPr>
              <w:t>No aplica</w:t>
            </w:r>
          </w:p>
        </w:tc>
        <w:tc>
          <w:tcPr>
            <w:tcW w:w="1096" w:type="dxa"/>
          </w:tcPr>
          <w:p w:rsidR="00006346" w:rsidRPr="00222F1D" w:rsidRDefault="00006346" w:rsidP="000F5C62">
            <w:pPr>
              <w:rPr>
                <w:rFonts w:ascii="Times New Roman" w:hAnsi="Times New Roman" w:cs="Times New Roman"/>
              </w:rPr>
            </w:pPr>
            <w:r w:rsidRPr="00C93F68">
              <w:rPr>
                <w:rFonts w:ascii="Times New Roman" w:hAnsi="Times New Roman" w:cs="Times New Roman"/>
              </w:rPr>
              <w:t>No aplica</w:t>
            </w:r>
          </w:p>
        </w:tc>
      </w:tr>
    </w:tbl>
    <w:p w:rsidR="00E374DC" w:rsidRDefault="00E374DC" w:rsidP="00461F55">
      <w:pPr>
        <w:rPr>
          <w:rFonts w:ascii="Times New Roman" w:hAnsi="Times New Roman" w:cs="Times New Roman"/>
        </w:rPr>
      </w:pPr>
    </w:p>
    <w:p w:rsidR="00461F55" w:rsidRPr="003B70B2" w:rsidRDefault="00E374DC"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Nº2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 3.3.2.7.3</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Los despachos de material ensilado no se ajustan a la frecuencia establecida en la RCA, esto es, de al menos uno por semana</w:t>
            </w:r>
            <w:r w:rsidR="002668CA">
              <w:rPr>
                <w:rFonts w:ascii="Times New Roman" w:hAnsi="Times New Roman" w:cs="Times New Roman"/>
              </w:rPr>
              <w:t>.</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 3.3.2.7.3</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2668CA"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2668CA" w:rsidRPr="003B70B2" w:rsidRDefault="002668CA" w:rsidP="0020476C">
            <w:pPr>
              <w:rPr>
                <w:rFonts w:ascii="Times New Roman" w:hAnsi="Times New Roman" w:cs="Times New Roman"/>
              </w:rPr>
            </w:pPr>
            <w:r w:rsidRPr="003B70B2">
              <w:rPr>
                <w:rFonts w:ascii="Times New Roman" w:hAnsi="Times New Roman" w:cs="Times New Roman"/>
              </w:rPr>
              <w:t xml:space="preserve">Cumplir RCA N°081/2010, considerando 3.3.2.7.3 </w:t>
            </w:r>
          </w:p>
        </w:tc>
        <w:tc>
          <w:tcPr>
            <w:tcW w:w="1111" w:type="dxa"/>
            <w:tcBorders>
              <w:top w:val="single" w:sz="4" w:space="0" w:color="auto"/>
              <w:left w:val="single" w:sz="4" w:space="0" w:color="auto"/>
              <w:bottom w:val="single" w:sz="4" w:space="0" w:color="auto"/>
              <w:right w:val="single" w:sz="4" w:space="0" w:color="auto"/>
            </w:tcBorders>
          </w:tcPr>
          <w:p w:rsidR="002668CA" w:rsidRPr="003B70B2" w:rsidRDefault="00E93EF6" w:rsidP="00901FE1">
            <w:pPr>
              <w:rPr>
                <w:rFonts w:ascii="Times New Roman" w:hAnsi="Times New Roman" w:cs="Times New Roman"/>
              </w:rPr>
            </w:pPr>
            <w:r>
              <w:rPr>
                <w:rFonts w:ascii="Times New Roman" w:hAnsi="Times New Roman" w:cs="Times New Roman"/>
              </w:rPr>
              <w:t xml:space="preserve">1. </w:t>
            </w:r>
            <w:r w:rsidR="002668CA" w:rsidRPr="003B70B2">
              <w:rPr>
                <w:rFonts w:ascii="Times New Roman" w:hAnsi="Times New Roman" w:cs="Times New Roman"/>
              </w:rPr>
              <w:t>Retirar el ensilaje en la frecuencia establecida en la R</w:t>
            </w:r>
            <w:r w:rsidR="002668CA">
              <w:rPr>
                <w:rFonts w:ascii="Times New Roman" w:hAnsi="Times New Roman" w:cs="Times New Roman"/>
              </w:rPr>
              <w:t>CA, esto es, una vez por semana</w:t>
            </w:r>
          </w:p>
        </w:tc>
        <w:tc>
          <w:tcPr>
            <w:tcW w:w="1190" w:type="dxa"/>
            <w:tcBorders>
              <w:left w:val="single" w:sz="4" w:space="0" w:color="auto"/>
            </w:tcBorders>
          </w:tcPr>
          <w:p w:rsidR="00160C6B" w:rsidRPr="003B70B2" w:rsidRDefault="004575B0" w:rsidP="00311B2F">
            <w:pPr>
              <w:rPr>
                <w:rFonts w:ascii="Times New Roman" w:hAnsi="Times New Roman" w:cs="Times New Roman"/>
              </w:rPr>
            </w:pPr>
            <w:r>
              <w:rPr>
                <w:rFonts w:ascii="Times New Roman" w:hAnsi="Times New Roman" w:cs="Times New Roman"/>
              </w:rPr>
              <w:t xml:space="preserve">De manera inmediata, una vez que el centro de cultivo entre en funcionamiento y se ejecutará durante 6 meses o el tiempo remante de duración del programa de cumplimiento </w:t>
            </w:r>
          </w:p>
        </w:tc>
        <w:tc>
          <w:tcPr>
            <w:tcW w:w="1309" w:type="dxa"/>
          </w:tcPr>
          <w:p w:rsidR="002668CA" w:rsidRPr="003B70B2" w:rsidRDefault="002668CA" w:rsidP="002668CA">
            <w:pPr>
              <w:rPr>
                <w:rFonts w:ascii="Times New Roman" w:hAnsi="Times New Roman" w:cs="Times New Roman"/>
              </w:rPr>
            </w:pPr>
            <w:r w:rsidRPr="003B70B2">
              <w:rPr>
                <w:rFonts w:ascii="Times New Roman" w:hAnsi="Times New Roman" w:cs="Times New Roman"/>
              </w:rPr>
              <w:t>Valor 1, esto es, retiro del ensilaje con frecuencia semanal</w:t>
            </w:r>
          </w:p>
        </w:tc>
        <w:tc>
          <w:tcPr>
            <w:tcW w:w="2372" w:type="dxa"/>
          </w:tcPr>
          <w:p w:rsidR="002668CA" w:rsidRPr="003B70B2" w:rsidRDefault="002668CA" w:rsidP="002668CA">
            <w:pPr>
              <w:rPr>
                <w:rFonts w:ascii="Times New Roman" w:hAnsi="Times New Roman" w:cs="Times New Roman"/>
              </w:rPr>
            </w:pPr>
            <w:r w:rsidRPr="003B70B2">
              <w:rPr>
                <w:rFonts w:ascii="Times New Roman" w:hAnsi="Times New Roman" w:cs="Times New Roman"/>
              </w:rPr>
              <w:t>Retiro del ensilaje con frecuencia semanal=1</w:t>
            </w:r>
          </w:p>
          <w:p w:rsidR="002668CA" w:rsidRPr="003B70B2" w:rsidRDefault="002668CA" w:rsidP="002668CA">
            <w:pPr>
              <w:rPr>
                <w:rFonts w:ascii="Times New Roman" w:hAnsi="Times New Roman" w:cs="Times New Roman"/>
              </w:rPr>
            </w:pPr>
          </w:p>
          <w:p w:rsidR="002668CA" w:rsidRPr="003B70B2" w:rsidRDefault="002668CA" w:rsidP="002668CA">
            <w:pPr>
              <w:rPr>
                <w:rFonts w:ascii="Times New Roman" w:hAnsi="Times New Roman" w:cs="Times New Roman"/>
              </w:rPr>
            </w:pPr>
            <w:r w:rsidRPr="003B70B2">
              <w:rPr>
                <w:rFonts w:ascii="Times New Roman" w:hAnsi="Times New Roman" w:cs="Times New Roman"/>
              </w:rPr>
              <w:t>Retiro del ensilaje sin frecuencia semanal=0</w:t>
            </w:r>
          </w:p>
        </w:tc>
        <w:tc>
          <w:tcPr>
            <w:tcW w:w="1652" w:type="dxa"/>
          </w:tcPr>
          <w:p w:rsidR="004575B0" w:rsidRDefault="004575B0" w:rsidP="002668CA">
            <w:pPr>
              <w:rPr>
                <w:rFonts w:ascii="Times New Roman" w:hAnsi="Times New Roman" w:cs="Times New Roman"/>
              </w:rPr>
            </w:pPr>
            <w:r>
              <w:rPr>
                <w:rFonts w:ascii="Times New Roman" w:hAnsi="Times New Roman" w:cs="Times New Roman"/>
              </w:rPr>
              <w:t>Entrega cada 2 meses de un reporte en el que conste el retiro del material ensilado con frecuencia semanal del respectivo periodo a informar. Estos informes serán remitidos a la SMA dentro de los 5 días hábiles posteriores al cumplimiento de los 2 meses indicados</w:t>
            </w:r>
          </w:p>
          <w:p w:rsidR="002668CA" w:rsidRPr="003B70B2" w:rsidRDefault="002668CA" w:rsidP="00021249">
            <w:pPr>
              <w:rPr>
                <w:rFonts w:ascii="Times New Roman" w:hAnsi="Times New Roman" w:cs="Times New Roman"/>
              </w:rPr>
            </w:pPr>
          </w:p>
        </w:tc>
        <w:tc>
          <w:tcPr>
            <w:tcW w:w="2345" w:type="dxa"/>
          </w:tcPr>
          <w:p w:rsidR="002668CA" w:rsidRPr="003B70B2" w:rsidRDefault="00021249" w:rsidP="00021249">
            <w:pPr>
              <w:rPr>
                <w:rFonts w:ascii="Times New Roman" w:hAnsi="Times New Roman" w:cs="Times New Roman"/>
              </w:rPr>
            </w:pPr>
            <w:r>
              <w:rPr>
                <w:rFonts w:ascii="Times New Roman" w:hAnsi="Times New Roman" w:cs="Times New Roman"/>
              </w:rPr>
              <w:lastRenderedPageBreak/>
              <w:t>Entrega de i</w:t>
            </w:r>
            <w:r w:rsidR="002668CA" w:rsidRPr="003B70B2">
              <w:rPr>
                <w:rFonts w:ascii="Times New Roman" w:hAnsi="Times New Roman" w:cs="Times New Roman"/>
              </w:rPr>
              <w:t>nforme consol</w:t>
            </w:r>
            <w:r w:rsidR="002668CA">
              <w:rPr>
                <w:rFonts w:ascii="Times New Roman" w:hAnsi="Times New Roman" w:cs="Times New Roman"/>
              </w:rPr>
              <w:t xml:space="preserve">idado que </w:t>
            </w:r>
            <w:r>
              <w:rPr>
                <w:rFonts w:ascii="Times New Roman" w:hAnsi="Times New Roman" w:cs="Times New Roman"/>
              </w:rPr>
              <w:t>dé cuenta del retiro del material ensilado con frecuencia semanal durante 6 meses o el tiempo remante de duración del programa de cumplimiento. Este informe será remitido a la SMA dentro de los 5 días hábiles posteriores al cumplimiento de los 6 meses o del remante indicado.  o</w:t>
            </w:r>
          </w:p>
        </w:tc>
        <w:tc>
          <w:tcPr>
            <w:tcW w:w="1282" w:type="dxa"/>
          </w:tcPr>
          <w:p w:rsidR="00021249" w:rsidRDefault="00021249" w:rsidP="00021249">
            <w:pPr>
              <w:rPr>
                <w:rFonts w:ascii="Times New Roman" w:hAnsi="Times New Roman" w:cs="Times New Roman"/>
              </w:rPr>
            </w:pPr>
            <w:r>
              <w:rPr>
                <w:rFonts w:ascii="Times New Roman" w:hAnsi="Times New Roman" w:cs="Times New Roman"/>
              </w:rPr>
              <w:t>Que el mal tiempo impida la navegación para proceder al retiro del ensilaje con la frecuencia indicada.</w:t>
            </w:r>
          </w:p>
          <w:p w:rsidR="00021249" w:rsidRDefault="00021249" w:rsidP="00021249">
            <w:pPr>
              <w:rPr>
                <w:rFonts w:ascii="Times New Roman" w:hAnsi="Times New Roman" w:cs="Times New Roman"/>
              </w:rPr>
            </w:pPr>
          </w:p>
          <w:p w:rsidR="00021249" w:rsidRDefault="00021249" w:rsidP="00021249">
            <w:pPr>
              <w:rPr>
                <w:rFonts w:ascii="Times New Roman" w:hAnsi="Times New Roman" w:cs="Times New Roman"/>
              </w:rPr>
            </w:pPr>
            <w:r w:rsidRPr="009F7586">
              <w:rPr>
                <w:rFonts w:ascii="Times New Roman" w:hAnsi="Times New Roman" w:cs="Times New Roman"/>
              </w:rPr>
              <w:t xml:space="preserve">En el evento de que este supuesto se produzca, se hará presente dicha situación a </w:t>
            </w:r>
            <w:r w:rsidRPr="009F7586">
              <w:rPr>
                <w:rFonts w:ascii="Times New Roman" w:hAnsi="Times New Roman" w:cs="Times New Roman"/>
              </w:rPr>
              <w:lastRenderedPageBreak/>
              <w:t>la SMA mediante</w:t>
            </w:r>
            <w:r>
              <w:rPr>
                <w:rFonts w:ascii="Times New Roman" w:hAnsi="Times New Roman" w:cs="Times New Roman"/>
              </w:rPr>
              <w:t xml:space="preserve"> la presentación de</w:t>
            </w:r>
            <w:r w:rsidRPr="009F7586">
              <w:rPr>
                <w:rFonts w:ascii="Times New Roman" w:hAnsi="Times New Roman" w:cs="Times New Roman"/>
              </w:rPr>
              <w:t xml:space="preserve"> un escrito, dentro del plazo de 5 días hábiles contado desde </w:t>
            </w:r>
            <w:r>
              <w:rPr>
                <w:rFonts w:ascii="Times New Roman" w:hAnsi="Times New Roman" w:cs="Times New Roman"/>
              </w:rPr>
              <w:t>la constatación del hecho o circunstancia que impide la navegación, acreditando mediante documentación fehaciente la configuración del supuesto y la aplicación de las medidas de contingencia correspondi</w:t>
            </w:r>
            <w:r>
              <w:rPr>
                <w:rFonts w:ascii="Times New Roman" w:hAnsi="Times New Roman" w:cs="Times New Roman"/>
              </w:rPr>
              <w:lastRenderedPageBreak/>
              <w:t>entes para palear los posibles efectos negativos asociados a la imposibilidad  de cumplir dentro del tiempo y forma con la acción comprometida</w:t>
            </w:r>
          </w:p>
          <w:p w:rsidR="00877B86" w:rsidRDefault="00877B86" w:rsidP="00877B86">
            <w:pPr>
              <w:rPr>
                <w:rFonts w:ascii="Times New Roman" w:hAnsi="Times New Roman" w:cs="Times New Roman"/>
              </w:rPr>
            </w:pPr>
          </w:p>
          <w:p w:rsidR="002668CA" w:rsidRPr="003B70B2" w:rsidRDefault="002668CA" w:rsidP="00021249">
            <w:pPr>
              <w:rPr>
                <w:rFonts w:ascii="Times New Roman" w:hAnsi="Times New Roman" w:cs="Times New Roman"/>
              </w:rPr>
            </w:pPr>
          </w:p>
        </w:tc>
        <w:tc>
          <w:tcPr>
            <w:tcW w:w="1096" w:type="dxa"/>
          </w:tcPr>
          <w:p w:rsidR="002668CA" w:rsidRPr="003B70B2" w:rsidRDefault="002668CA" w:rsidP="002668CA">
            <w:pPr>
              <w:rPr>
                <w:rFonts w:ascii="Times New Roman" w:hAnsi="Times New Roman" w:cs="Times New Roman"/>
              </w:rPr>
            </w:pPr>
            <w:r w:rsidRPr="003B70B2">
              <w:rPr>
                <w:rFonts w:ascii="Times New Roman" w:hAnsi="Times New Roman" w:cs="Times New Roman"/>
              </w:rPr>
              <w:lastRenderedPageBreak/>
              <w:t xml:space="preserve">No aplica, porque están incorporados dentro de los costos de operación habitual de la empresa </w:t>
            </w:r>
          </w:p>
        </w:tc>
      </w:tr>
      <w:tr w:rsidR="00311B2F"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311B2F" w:rsidRPr="003B70B2" w:rsidRDefault="00311B2F" w:rsidP="00311B2F">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311B2F" w:rsidRDefault="00311B2F" w:rsidP="00311B2F">
            <w:pPr>
              <w:rPr>
                <w:rFonts w:ascii="Times New Roman" w:hAnsi="Times New Roman" w:cs="Times New Roman"/>
              </w:rPr>
            </w:pPr>
            <w:r>
              <w:rPr>
                <w:rFonts w:ascii="Times New Roman" w:hAnsi="Times New Roman" w:cs="Times New Roman"/>
              </w:rPr>
              <w:t>2.- Se deberá dar aviso a la SMA de la entrada en funcionamiento del centro de cultivo por medio de la entrega de una copia del acto administrativo que autoriza la siembra</w:t>
            </w:r>
          </w:p>
        </w:tc>
        <w:tc>
          <w:tcPr>
            <w:tcW w:w="1190" w:type="dxa"/>
            <w:tcBorders>
              <w:left w:val="single" w:sz="4" w:space="0" w:color="auto"/>
            </w:tcBorders>
          </w:tcPr>
          <w:p w:rsidR="00311B2F" w:rsidRDefault="00311B2F" w:rsidP="00311B2F">
            <w:pPr>
              <w:rPr>
                <w:rFonts w:ascii="Times New Roman" w:hAnsi="Times New Roman" w:cs="Times New Roman"/>
              </w:rPr>
            </w:pPr>
            <w:r>
              <w:rPr>
                <w:rFonts w:ascii="Times New Roman" w:hAnsi="Times New Roman" w:cs="Times New Roman"/>
              </w:rPr>
              <w:t>5 días hábiles, contados desde la fecha de notificación del acto administrativo que autoriza la siembra</w:t>
            </w:r>
          </w:p>
        </w:tc>
        <w:tc>
          <w:tcPr>
            <w:tcW w:w="1309" w:type="dxa"/>
          </w:tcPr>
          <w:p w:rsidR="00311B2F" w:rsidRPr="003B70B2" w:rsidRDefault="00311B2F" w:rsidP="00311B2F">
            <w:pPr>
              <w:rPr>
                <w:rFonts w:ascii="Times New Roman" w:hAnsi="Times New Roman" w:cs="Times New Roman"/>
              </w:rPr>
            </w:pPr>
            <w:r>
              <w:rPr>
                <w:rFonts w:ascii="Times New Roman" w:hAnsi="Times New Roman" w:cs="Times New Roman"/>
              </w:rPr>
              <w:t>Valor 1, esto es, envío a la SMA del acto administrativo que autoriza la siembra en el centro de cultivo</w:t>
            </w:r>
          </w:p>
        </w:tc>
        <w:tc>
          <w:tcPr>
            <w:tcW w:w="2372" w:type="dxa"/>
          </w:tcPr>
          <w:p w:rsidR="00311B2F" w:rsidRDefault="00311B2F" w:rsidP="00311B2F">
            <w:pPr>
              <w:rPr>
                <w:rFonts w:ascii="Times New Roman" w:hAnsi="Times New Roman" w:cs="Times New Roman"/>
              </w:rPr>
            </w:pPr>
            <w:r>
              <w:rPr>
                <w:rFonts w:ascii="Times New Roman" w:hAnsi="Times New Roman" w:cs="Times New Roman"/>
              </w:rPr>
              <w:t>Envío a la SMA del acto administrativo que autoriza la siembra en el centro de cultivo=1</w:t>
            </w:r>
          </w:p>
          <w:p w:rsidR="00311B2F" w:rsidRDefault="00311B2F" w:rsidP="00311B2F">
            <w:pPr>
              <w:rPr>
                <w:rFonts w:ascii="Times New Roman" w:hAnsi="Times New Roman" w:cs="Times New Roman"/>
              </w:rPr>
            </w:pPr>
          </w:p>
          <w:p w:rsidR="00311B2F" w:rsidRPr="003B70B2" w:rsidRDefault="00311B2F" w:rsidP="00311B2F">
            <w:pPr>
              <w:rPr>
                <w:rFonts w:ascii="Times New Roman" w:hAnsi="Times New Roman" w:cs="Times New Roman"/>
              </w:rPr>
            </w:pPr>
            <w:r>
              <w:rPr>
                <w:rFonts w:ascii="Times New Roman" w:hAnsi="Times New Roman" w:cs="Times New Roman"/>
              </w:rPr>
              <w:t>No envío a la SMA del acto administrativo que autoriza la siembra en el centro de cultivo=0</w:t>
            </w:r>
          </w:p>
        </w:tc>
        <w:tc>
          <w:tcPr>
            <w:tcW w:w="1652" w:type="dxa"/>
          </w:tcPr>
          <w:p w:rsidR="00311B2F" w:rsidDel="004575B0" w:rsidRDefault="00311B2F" w:rsidP="00311B2F">
            <w:pPr>
              <w:rPr>
                <w:rFonts w:ascii="Times New Roman" w:hAnsi="Times New Roman" w:cs="Times New Roman"/>
              </w:rPr>
            </w:pPr>
            <w:r>
              <w:rPr>
                <w:rFonts w:ascii="Times New Roman" w:hAnsi="Times New Roman" w:cs="Times New Roman"/>
              </w:rPr>
              <w:t>No aplica</w:t>
            </w:r>
          </w:p>
        </w:tc>
        <w:tc>
          <w:tcPr>
            <w:tcW w:w="2345" w:type="dxa"/>
          </w:tcPr>
          <w:p w:rsidR="00311B2F" w:rsidRDefault="00311B2F" w:rsidP="00311B2F">
            <w:pPr>
              <w:rPr>
                <w:rFonts w:ascii="Times New Roman" w:hAnsi="Times New Roman" w:cs="Times New Roman"/>
              </w:rPr>
            </w:pPr>
            <w:r>
              <w:rPr>
                <w:rFonts w:ascii="Times New Roman" w:hAnsi="Times New Roman" w:cs="Times New Roman"/>
                <w:lang w:val="es-ES"/>
              </w:rPr>
              <w:t>En el caso que el centro de cultivo entre en funcionamiento, se entregará una copia del plan de siembra junto con el acto administrativo que lo autoriza</w:t>
            </w:r>
          </w:p>
        </w:tc>
        <w:tc>
          <w:tcPr>
            <w:tcW w:w="1282" w:type="dxa"/>
          </w:tcPr>
          <w:p w:rsidR="00311B2F" w:rsidRDefault="00311B2F" w:rsidP="00311B2F">
            <w:pPr>
              <w:rPr>
                <w:rFonts w:ascii="Times New Roman" w:hAnsi="Times New Roman" w:cs="Times New Roman"/>
              </w:rPr>
            </w:pPr>
            <w:r>
              <w:rPr>
                <w:rFonts w:ascii="Times New Roman" w:hAnsi="Times New Roman" w:cs="Times New Roman"/>
                <w:lang w:val="es-ES"/>
              </w:rPr>
              <w:t>No aplica</w:t>
            </w:r>
          </w:p>
        </w:tc>
        <w:tc>
          <w:tcPr>
            <w:tcW w:w="1096" w:type="dxa"/>
          </w:tcPr>
          <w:p w:rsidR="00311B2F" w:rsidRPr="003B70B2" w:rsidRDefault="00311B2F" w:rsidP="00311B2F">
            <w:pPr>
              <w:rPr>
                <w:rFonts w:ascii="Times New Roman" w:hAnsi="Times New Roman" w:cs="Times New Roman"/>
              </w:rPr>
            </w:pPr>
            <w:r>
              <w:rPr>
                <w:rFonts w:ascii="Times New Roman" w:hAnsi="Times New Roman" w:cs="Times New Roman"/>
              </w:rPr>
              <w:t>No aplica</w:t>
            </w:r>
          </w:p>
        </w:tc>
      </w:tr>
      <w:tr w:rsidR="00311B2F"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311B2F" w:rsidRPr="003B70B2" w:rsidRDefault="00311B2F" w:rsidP="00311B2F">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311B2F" w:rsidRDefault="00311B2F" w:rsidP="00311B2F">
            <w:pPr>
              <w:rPr>
                <w:rFonts w:ascii="Times New Roman" w:hAnsi="Times New Roman" w:cs="Times New Roman"/>
              </w:rPr>
            </w:pPr>
            <w:r>
              <w:rPr>
                <w:rFonts w:ascii="Times New Roman" w:hAnsi="Times New Roman" w:cs="Times New Roman"/>
              </w:rPr>
              <w:t>3</w:t>
            </w:r>
            <w:r w:rsidRPr="00712CCB">
              <w:rPr>
                <w:rFonts w:ascii="Times New Roman" w:hAnsi="Times New Roman" w:cs="Times New Roman"/>
              </w:rPr>
              <w:t xml:space="preserve">. Acción subsidiaria: </w:t>
            </w:r>
            <w:r w:rsidRPr="00186007">
              <w:rPr>
                <w:rFonts w:ascii="Times New Roman" w:hAnsi="Times New Roman" w:cs="Times New Roman"/>
              </w:rPr>
              <w:t>en caso que el centro de cultivo no entre en funcionamiento durante la vigencia del PDC, se enviará un informe a la SMA que contenga los antecedentes que acrediten que el centro de cultivo estuvo sin operación</w:t>
            </w:r>
            <w:r>
              <w:rPr>
                <w:rFonts w:ascii="Times New Roman" w:hAnsi="Times New Roman" w:cs="Times New Roman"/>
              </w:rPr>
              <w:t xml:space="preserve"> durante todo el periodo de los 2  años de vigencia </w:t>
            </w:r>
            <w:r>
              <w:rPr>
                <w:rFonts w:ascii="Times New Roman" w:hAnsi="Times New Roman" w:cs="Times New Roman"/>
              </w:rPr>
              <w:lastRenderedPageBreak/>
              <w:t>del programa</w:t>
            </w:r>
          </w:p>
        </w:tc>
        <w:tc>
          <w:tcPr>
            <w:tcW w:w="1190" w:type="dxa"/>
            <w:tcBorders>
              <w:left w:val="single" w:sz="4" w:space="0" w:color="auto"/>
            </w:tcBorders>
          </w:tcPr>
          <w:p w:rsidR="00311B2F" w:rsidRDefault="00311B2F" w:rsidP="00311B2F">
            <w:pPr>
              <w:rPr>
                <w:rFonts w:ascii="Times New Roman" w:hAnsi="Times New Roman" w:cs="Times New Roman"/>
              </w:rPr>
            </w:pPr>
            <w:r w:rsidRPr="00712CCB">
              <w:rPr>
                <w:rFonts w:ascii="Times New Roman" w:hAnsi="Times New Roman" w:cs="Times New Roman"/>
              </w:rPr>
              <w:lastRenderedPageBreak/>
              <w:t>5 días hábiles, contados desde que se cumpla</w:t>
            </w:r>
            <w:r>
              <w:rPr>
                <w:rFonts w:ascii="Times New Roman" w:hAnsi="Times New Roman" w:cs="Times New Roman"/>
              </w:rPr>
              <w:t xml:space="preserve">n 2 años </w:t>
            </w:r>
            <w:r w:rsidRPr="00712CCB">
              <w:rPr>
                <w:rFonts w:ascii="Times New Roman" w:hAnsi="Times New Roman" w:cs="Times New Roman"/>
              </w:rPr>
              <w:t xml:space="preserve">desde la </w:t>
            </w:r>
            <w:r>
              <w:rPr>
                <w:rFonts w:ascii="Times New Roman" w:hAnsi="Times New Roman" w:cs="Times New Roman"/>
              </w:rPr>
              <w:t>a</w:t>
            </w:r>
            <w:r w:rsidRPr="00712CCB">
              <w:rPr>
                <w:rFonts w:ascii="Times New Roman" w:hAnsi="Times New Roman" w:cs="Times New Roman"/>
              </w:rPr>
              <w:t>probación de PDC</w:t>
            </w:r>
          </w:p>
        </w:tc>
        <w:tc>
          <w:tcPr>
            <w:tcW w:w="1309" w:type="dxa"/>
          </w:tcPr>
          <w:p w:rsidR="00311B2F" w:rsidRPr="003B70B2" w:rsidRDefault="00311B2F" w:rsidP="00311B2F">
            <w:pPr>
              <w:rPr>
                <w:rFonts w:ascii="Times New Roman" w:hAnsi="Times New Roman" w:cs="Times New Roman"/>
              </w:rPr>
            </w:pPr>
            <w:r w:rsidRPr="00C55F7E">
              <w:rPr>
                <w:rFonts w:ascii="Times New Roman" w:hAnsi="Times New Roman" w:cs="Times New Roman"/>
              </w:rPr>
              <w:t>Valor 1, esto es, envío de informe a la SMA que contenga los antecedentes que acrediten que el centro de cultivo estuvo sin operación</w:t>
            </w:r>
          </w:p>
        </w:tc>
        <w:tc>
          <w:tcPr>
            <w:tcW w:w="2372" w:type="dxa"/>
          </w:tcPr>
          <w:p w:rsidR="00311B2F" w:rsidRPr="00C55F7E" w:rsidRDefault="00311B2F" w:rsidP="00311B2F">
            <w:pPr>
              <w:rPr>
                <w:rFonts w:ascii="Times New Roman" w:hAnsi="Times New Roman" w:cs="Times New Roman"/>
              </w:rPr>
            </w:pPr>
            <w:r w:rsidRPr="00C55F7E">
              <w:rPr>
                <w:rFonts w:ascii="Times New Roman" w:hAnsi="Times New Roman" w:cs="Times New Roman"/>
              </w:rPr>
              <w:t>Envío de informe a la SMA que contenga los antecedentes que acrediten que el centro de cultivo estuvo sin operación=1</w:t>
            </w:r>
          </w:p>
          <w:p w:rsidR="00311B2F" w:rsidRPr="00C55F7E" w:rsidRDefault="00311B2F" w:rsidP="00311B2F">
            <w:pPr>
              <w:rPr>
                <w:rFonts w:ascii="Times New Roman" w:hAnsi="Times New Roman" w:cs="Times New Roman"/>
              </w:rPr>
            </w:pPr>
          </w:p>
          <w:p w:rsidR="00311B2F" w:rsidRPr="003B70B2" w:rsidRDefault="00311B2F" w:rsidP="00311B2F">
            <w:pPr>
              <w:rPr>
                <w:rFonts w:ascii="Times New Roman" w:hAnsi="Times New Roman" w:cs="Times New Roman"/>
              </w:rPr>
            </w:pPr>
            <w:r w:rsidRPr="00C55F7E">
              <w:rPr>
                <w:rFonts w:ascii="Times New Roman" w:hAnsi="Times New Roman" w:cs="Times New Roman"/>
              </w:rPr>
              <w:t>No envío de informe a la SMA que contenga los antecedentes que acrediten que el centro de cultivo estuvo sin operación=0</w:t>
            </w:r>
          </w:p>
        </w:tc>
        <w:tc>
          <w:tcPr>
            <w:tcW w:w="1652" w:type="dxa"/>
          </w:tcPr>
          <w:p w:rsidR="00311B2F" w:rsidDel="004575B0" w:rsidRDefault="00311B2F" w:rsidP="00311B2F">
            <w:pPr>
              <w:rPr>
                <w:rFonts w:ascii="Times New Roman" w:hAnsi="Times New Roman" w:cs="Times New Roman"/>
              </w:rPr>
            </w:pPr>
            <w:r>
              <w:rPr>
                <w:rFonts w:ascii="Times New Roman" w:hAnsi="Times New Roman" w:cs="Times New Roman"/>
              </w:rPr>
              <w:t xml:space="preserve"> Transcurrido el primer año de inoperatividad del centro de cultivo contado desde la aprobación del programa de cumplimiento, se deberán remitir a la SMA los antecedentes que acrediten esta circunstancia. Este informe se enviará a los 5 días de transcurrido el primer año sin operación</w:t>
            </w:r>
          </w:p>
        </w:tc>
        <w:tc>
          <w:tcPr>
            <w:tcW w:w="2345" w:type="dxa"/>
          </w:tcPr>
          <w:p w:rsidR="00311B2F" w:rsidRDefault="00311B2F" w:rsidP="00311B2F">
            <w:pPr>
              <w:rPr>
                <w:rFonts w:ascii="Times New Roman" w:hAnsi="Times New Roman" w:cs="Times New Roman"/>
                <w:lang w:val="es-ES"/>
              </w:rPr>
            </w:pPr>
            <w:r w:rsidRPr="00647977">
              <w:rPr>
                <w:rFonts w:ascii="Times New Roman" w:hAnsi="Times New Roman" w:cs="Times New Roman"/>
                <w:lang w:val="es-ES"/>
              </w:rPr>
              <w:t>Si el centro</w:t>
            </w:r>
            <w:r>
              <w:rPr>
                <w:rFonts w:ascii="Times New Roman" w:hAnsi="Times New Roman" w:cs="Times New Roman"/>
                <w:lang w:val="es-ES"/>
              </w:rPr>
              <w:t xml:space="preserve"> no reanuda sus operaciones durante la vigencia del PDC, </w:t>
            </w:r>
          </w:p>
          <w:p w:rsidR="00311B2F" w:rsidRDefault="00311B2F" w:rsidP="00311B2F">
            <w:pPr>
              <w:rPr>
                <w:rFonts w:ascii="Times New Roman" w:hAnsi="Times New Roman" w:cs="Times New Roman"/>
              </w:rPr>
            </w:pPr>
            <w:r w:rsidRPr="00647977">
              <w:rPr>
                <w:rFonts w:ascii="Times New Roman" w:hAnsi="Times New Roman" w:cs="Times New Roman"/>
                <w:lang w:val="es-ES"/>
              </w:rPr>
              <w:t xml:space="preserve">se presentarán a la SMA </w:t>
            </w:r>
            <w:r>
              <w:rPr>
                <w:rFonts w:ascii="Times New Roman" w:hAnsi="Times New Roman" w:cs="Times New Roman"/>
                <w:lang w:val="es-ES"/>
              </w:rPr>
              <w:t xml:space="preserve">todos </w:t>
            </w:r>
            <w:r w:rsidRPr="00647977">
              <w:rPr>
                <w:rFonts w:ascii="Times New Roman" w:hAnsi="Times New Roman" w:cs="Times New Roman"/>
                <w:lang w:val="es-ES"/>
              </w:rPr>
              <w:t xml:space="preserve">los antecedentes que acrediten esta circunstancia, en el plazo de 5 días hábiles, contado desde que se cumplan </w:t>
            </w:r>
            <w:r>
              <w:rPr>
                <w:rFonts w:ascii="Times New Roman" w:hAnsi="Times New Roman" w:cs="Times New Roman"/>
                <w:lang w:val="es-ES"/>
              </w:rPr>
              <w:t xml:space="preserve">2 años </w:t>
            </w:r>
            <w:r w:rsidRPr="00647977">
              <w:rPr>
                <w:rFonts w:ascii="Times New Roman" w:hAnsi="Times New Roman" w:cs="Times New Roman"/>
                <w:lang w:val="es-ES"/>
              </w:rPr>
              <w:t>desde la aprobación de PDC</w:t>
            </w:r>
          </w:p>
        </w:tc>
        <w:tc>
          <w:tcPr>
            <w:tcW w:w="1282" w:type="dxa"/>
          </w:tcPr>
          <w:p w:rsidR="00311B2F" w:rsidRDefault="00311B2F" w:rsidP="00311B2F">
            <w:pPr>
              <w:rPr>
                <w:rFonts w:ascii="Times New Roman" w:hAnsi="Times New Roman" w:cs="Times New Roman"/>
              </w:rPr>
            </w:pPr>
            <w:r w:rsidRPr="00C93F68">
              <w:rPr>
                <w:rFonts w:ascii="Times New Roman" w:hAnsi="Times New Roman" w:cs="Times New Roman"/>
              </w:rPr>
              <w:t>No aplica</w:t>
            </w:r>
          </w:p>
        </w:tc>
        <w:tc>
          <w:tcPr>
            <w:tcW w:w="1096" w:type="dxa"/>
          </w:tcPr>
          <w:p w:rsidR="00311B2F" w:rsidRPr="003B70B2" w:rsidRDefault="00311B2F" w:rsidP="00311B2F">
            <w:pPr>
              <w:rPr>
                <w:rFonts w:ascii="Times New Roman" w:hAnsi="Times New Roman" w:cs="Times New Roman"/>
              </w:rPr>
            </w:pPr>
            <w:r w:rsidRPr="00C93F68">
              <w:rPr>
                <w:rFonts w:ascii="Times New Roman" w:hAnsi="Times New Roman" w:cs="Times New Roman"/>
              </w:rPr>
              <w:t>No aplica</w:t>
            </w:r>
          </w:p>
        </w:tc>
      </w:tr>
    </w:tbl>
    <w:p w:rsidR="001F4B5E" w:rsidRDefault="001F4B5E" w:rsidP="00461F55">
      <w:pPr>
        <w:rPr>
          <w:rFonts w:ascii="Times New Roman" w:hAnsi="Times New Roman" w:cs="Times New Roman"/>
        </w:rPr>
      </w:pPr>
    </w:p>
    <w:p w:rsidR="00461F55" w:rsidRPr="003B70B2" w:rsidRDefault="001F4B5E"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Nº3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considerandos 3.3.1.2, 3.4.2.3 y 4.11</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La planta de tratamiento de aguas servidas no se encontraba operativa al momento de la inspección y su certificado de aprobación extendido por la Autoridad Marítima se encontraba caducado</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considerandos 3.3.1.2, 3.4.2.3 y 4.11</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040C51" w:rsidRPr="003B70B2" w:rsidTr="00CB753B">
        <w:trPr>
          <w:trHeight w:val="4272"/>
        </w:trPr>
        <w:tc>
          <w:tcPr>
            <w:tcW w:w="1399" w:type="dxa"/>
            <w:tcBorders>
              <w:top w:val="single" w:sz="4" w:space="0" w:color="auto"/>
              <w:left w:val="single" w:sz="4" w:space="0" w:color="auto"/>
              <w:bottom w:val="single" w:sz="4" w:space="0" w:color="auto"/>
              <w:right w:val="single" w:sz="4" w:space="0" w:color="auto"/>
            </w:tcBorders>
          </w:tcPr>
          <w:p w:rsidR="00040C51" w:rsidRPr="003B70B2" w:rsidRDefault="00040C51" w:rsidP="00040C51">
            <w:pPr>
              <w:rPr>
                <w:rFonts w:ascii="Times New Roman" w:hAnsi="Times New Roman" w:cs="Times New Roman"/>
              </w:rPr>
            </w:pPr>
            <w:r w:rsidRPr="003B70B2">
              <w:rPr>
                <w:rFonts w:ascii="Times New Roman" w:hAnsi="Times New Roman" w:cs="Times New Roman"/>
              </w:rPr>
              <w:t>Cumplir RCA N°081/2010, considerandos 3.3.1.2, 3.4.2.3 y 4.11</w:t>
            </w:r>
          </w:p>
        </w:tc>
        <w:tc>
          <w:tcPr>
            <w:tcW w:w="1111" w:type="dxa"/>
            <w:tcBorders>
              <w:top w:val="single" w:sz="4" w:space="0" w:color="auto"/>
              <w:left w:val="single" w:sz="4" w:space="0" w:color="auto"/>
              <w:bottom w:val="single" w:sz="4" w:space="0" w:color="auto"/>
              <w:right w:val="single" w:sz="4" w:space="0" w:color="auto"/>
            </w:tcBorders>
          </w:tcPr>
          <w:p w:rsidR="00040C51" w:rsidRPr="003B70B2" w:rsidRDefault="00040C51" w:rsidP="00040C51">
            <w:pPr>
              <w:rPr>
                <w:rFonts w:ascii="Times New Roman" w:hAnsi="Times New Roman" w:cs="Times New Roman"/>
              </w:rPr>
            </w:pPr>
            <w:r w:rsidRPr="00184D0C">
              <w:rPr>
                <w:rFonts w:ascii="Times New Roman" w:hAnsi="Times New Roman" w:cs="Times New Roman"/>
              </w:rPr>
              <w:t>Solicitar pronunciamiento de la Autoridad Marítima</w:t>
            </w:r>
            <w:r>
              <w:rPr>
                <w:rFonts w:ascii="Times New Roman" w:hAnsi="Times New Roman" w:cs="Times New Roman"/>
              </w:rPr>
              <w:t xml:space="preserve"> en relación a la </w:t>
            </w:r>
            <w:r w:rsidRPr="00450A33">
              <w:rPr>
                <w:rFonts w:ascii="Times New Roman" w:hAnsi="Times New Roman" w:cs="Times New Roman"/>
              </w:rPr>
              <w:t xml:space="preserve">vigencia de los certificados de homologación, a nivel </w:t>
            </w:r>
            <w:r w:rsidRPr="00040C51">
              <w:rPr>
                <w:rFonts w:ascii="Times New Roman" w:hAnsi="Times New Roman" w:cs="Times New Roman"/>
              </w:rPr>
              <w:t>industria</w:t>
            </w:r>
          </w:p>
        </w:tc>
        <w:tc>
          <w:tcPr>
            <w:tcW w:w="1190" w:type="dxa"/>
            <w:tcBorders>
              <w:left w:val="single" w:sz="4" w:space="0" w:color="auto"/>
            </w:tcBorders>
          </w:tcPr>
          <w:p w:rsidR="00040C51" w:rsidRDefault="001F4B5E" w:rsidP="00040C51">
            <w:pPr>
              <w:rPr>
                <w:rFonts w:ascii="Times New Roman" w:hAnsi="Times New Roman" w:cs="Times New Roman"/>
              </w:rPr>
            </w:pPr>
            <w:r>
              <w:rPr>
                <w:rFonts w:ascii="Times New Roman" w:hAnsi="Times New Roman" w:cs="Times New Roman"/>
              </w:rPr>
              <w:t>Ejecutado con fecha 15/12/2014</w:t>
            </w:r>
          </w:p>
          <w:p w:rsidR="00040C51" w:rsidRDefault="00040C51" w:rsidP="00040C51">
            <w:pPr>
              <w:rPr>
                <w:rFonts w:ascii="Times New Roman" w:hAnsi="Times New Roman" w:cs="Times New Roman"/>
              </w:rPr>
            </w:pPr>
          </w:p>
          <w:p w:rsidR="00040C51" w:rsidRPr="003B70B2" w:rsidRDefault="00040C51" w:rsidP="00040C51">
            <w:pPr>
              <w:rPr>
                <w:rFonts w:ascii="Times New Roman" w:hAnsi="Times New Roman" w:cs="Times New Roman"/>
              </w:rPr>
            </w:pPr>
          </w:p>
        </w:tc>
        <w:tc>
          <w:tcPr>
            <w:tcW w:w="1309" w:type="dxa"/>
          </w:tcPr>
          <w:p w:rsidR="00040C51" w:rsidRPr="003B70B2" w:rsidRDefault="00040C51" w:rsidP="00040C51">
            <w:pPr>
              <w:rPr>
                <w:rFonts w:ascii="Times New Roman" w:hAnsi="Times New Roman" w:cs="Times New Roman"/>
              </w:rPr>
            </w:pPr>
            <w:r>
              <w:rPr>
                <w:rFonts w:ascii="Times New Roman" w:hAnsi="Times New Roman" w:cs="Times New Roman"/>
              </w:rPr>
              <w:t>Valor 1, esto es, s</w:t>
            </w:r>
            <w:r w:rsidRPr="00184D0C">
              <w:rPr>
                <w:rFonts w:ascii="Times New Roman" w:hAnsi="Times New Roman" w:cs="Times New Roman"/>
              </w:rPr>
              <w:t>olicitar pronunciamiento de la Autoridad Marítima</w:t>
            </w:r>
            <w:r>
              <w:rPr>
                <w:rFonts w:ascii="Times New Roman" w:hAnsi="Times New Roman" w:cs="Times New Roman"/>
              </w:rPr>
              <w:t xml:space="preserve"> en relación a la </w:t>
            </w:r>
            <w:r w:rsidRPr="00450A33">
              <w:rPr>
                <w:rFonts w:ascii="Times New Roman" w:hAnsi="Times New Roman" w:cs="Times New Roman"/>
              </w:rPr>
              <w:t>vigencia de los certificados de homologación</w:t>
            </w:r>
          </w:p>
        </w:tc>
        <w:tc>
          <w:tcPr>
            <w:tcW w:w="2372" w:type="dxa"/>
          </w:tcPr>
          <w:p w:rsidR="00040C51" w:rsidRDefault="00040C51" w:rsidP="00040C51">
            <w:pPr>
              <w:rPr>
                <w:rFonts w:ascii="Times New Roman" w:hAnsi="Times New Roman" w:cs="Times New Roman"/>
              </w:rPr>
            </w:pPr>
            <w:r>
              <w:rPr>
                <w:rFonts w:ascii="Times New Roman" w:hAnsi="Times New Roman" w:cs="Times New Roman"/>
              </w:rPr>
              <w:t xml:space="preserve">Solicitar pronunciamiento de la Autoridad Marítima  en relación a la </w:t>
            </w:r>
            <w:r w:rsidRPr="00450A33">
              <w:rPr>
                <w:rFonts w:ascii="Times New Roman" w:hAnsi="Times New Roman" w:cs="Times New Roman"/>
              </w:rPr>
              <w:t>vigencia de los certificados de homologación</w:t>
            </w:r>
            <w:r>
              <w:rPr>
                <w:rFonts w:ascii="Times New Roman" w:hAnsi="Times New Roman" w:cs="Times New Roman"/>
              </w:rPr>
              <w:t>=1</w:t>
            </w:r>
          </w:p>
          <w:p w:rsidR="00040C51" w:rsidRDefault="00040C51" w:rsidP="00040C51">
            <w:pPr>
              <w:rPr>
                <w:rFonts w:ascii="Times New Roman" w:hAnsi="Times New Roman" w:cs="Times New Roman"/>
              </w:rPr>
            </w:pPr>
          </w:p>
          <w:p w:rsidR="00040C51" w:rsidRPr="003B70B2" w:rsidRDefault="00040C51" w:rsidP="00040C51">
            <w:pPr>
              <w:rPr>
                <w:rFonts w:ascii="Times New Roman" w:hAnsi="Times New Roman" w:cs="Times New Roman"/>
              </w:rPr>
            </w:pPr>
            <w:r>
              <w:rPr>
                <w:rFonts w:ascii="Times New Roman" w:hAnsi="Times New Roman" w:cs="Times New Roman"/>
              </w:rPr>
              <w:t xml:space="preserve">No solicitar pronunciamiento de la Autoridad Marítima  en relación a la </w:t>
            </w:r>
            <w:r w:rsidRPr="00450A33">
              <w:rPr>
                <w:rFonts w:ascii="Times New Roman" w:hAnsi="Times New Roman" w:cs="Times New Roman"/>
              </w:rPr>
              <w:t>vigencia de los certificados de homologación</w:t>
            </w:r>
            <w:r>
              <w:rPr>
                <w:rFonts w:ascii="Times New Roman" w:hAnsi="Times New Roman" w:cs="Times New Roman"/>
              </w:rPr>
              <w:t>=0</w:t>
            </w:r>
          </w:p>
        </w:tc>
        <w:tc>
          <w:tcPr>
            <w:tcW w:w="1652" w:type="dxa"/>
          </w:tcPr>
          <w:p w:rsidR="00040C51" w:rsidRDefault="00040C51" w:rsidP="00040C51">
            <w:pPr>
              <w:rPr>
                <w:rFonts w:ascii="Times New Roman" w:hAnsi="Times New Roman" w:cs="Times New Roman"/>
              </w:rPr>
            </w:pPr>
            <w:r>
              <w:rPr>
                <w:rFonts w:ascii="Times New Roman" w:hAnsi="Times New Roman" w:cs="Times New Roman"/>
              </w:rPr>
              <w:t>No aplica</w:t>
            </w:r>
          </w:p>
          <w:p w:rsidR="00040C51" w:rsidRPr="003B70B2" w:rsidRDefault="00040C51" w:rsidP="00040C51">
            <w:pPr>
              <w:rPr>
                <w:rFonts w:ascii="Times New Roman" w:hAnsi="Times New Roman" w:cs="Times New Roman"/>
              </w:rPr>
            </w:pPr>
          </w:p>
        </w:tc>
        <w:tc>
          <w:tcPr>
            <w:tcW w:w="2345" w:type="dxa"/>
          </w:tcPr>
          <w:p w:rsidR="00040C51" w:rsidRDefault="00040C51" w:rsidP="00040C51">
            <w:pPr>
              <w:rPr>
                <w:rFonts w:ascii="Times New Roman" w:hAnsi="Times New Roman" w:cs="Times New Roman"/>
              </w:rPr>
            </w:pPr>
            <w:r>
              <w:rPr>
                <w:rFonts w:ascii="Times New Roman" w:hAnsi="Times New Roman" w:cs="Times New Roman"/>
              </w:rPr>
              <w:t>Anexo 3: se adjunta Ordinario N°108/2014 de la Autoridad Marítima, de fecha 30 de diciembre de 2014,</w:t>
            </w:r>
          </w:p>
          <w:p w:rsidR="00040C51" w:rsidRDefault="00040C51" w:rsidP="00040C51">
            <w:pPr>
              <w:rPr>
                <w:rFonts w:ascii="Times New Roman" w:hAnsi="Times New Roman" w:cs="Times New Roman"/>
              </w:rPr>
            </w:pPr>
            <w:proofErr w:type="gramStart"/>
            <w:r>
              <w:rPr>
                <w:rFonts w:ascii="Times New Roman" w:hAnsi="Times New Roman" w:cs="Times New Roman"/>
              </w:rPr>
              <w:t>que</w:t>
            </w:r>
            <w:proofErr w:type="gramEnd"/>
            <w:r>
              <w:rPr>
                <w:rFonts w:ascii="Times New Roman" w:hAnsi="Times New Roman" w:cs="Times New Roman"/>
              </w:rPr>
              <w:t xml:space="preserve"> señala que los certificados de los equipos no requieren renovación.</w:t>
            </w:r>
          </w:p>
          <w:p w:rsidR="00040C51" w:rsidRPr="00450A33" w:rsidRDefault="00040C51" w:rsidP="00040C51">
            <w:pPr>
              <w:rPr>
                <w:rFonts w:ascii="Times New Roman" w:hAnsi="Times New Roman" w:cs="Times New Roman"/>
                <w:highlight w:val="green"/>
              </w:rPr>
            </w:pPr>
            <w:r>
              <w:rPr>
                <w:rFonts w:ascii="Times New Roman" w:hAnsi="Times New Roman" w:cs="Times New Roman"/>
              </w:rPr>
              <w:t xml:space="preserve">Asimismo, se adjuntan certificados de la empresa </w:t>
            </w:r>
            <w:proofErr w:type="spellStart"/>
            <w:r>
              <w:rPr>
                <w:rFonts w:ascii="Times New Roman" w:hAnsi="Times New Roman" w:cs="Times New Roman"/>
              </w:rPr>
              <w:t>Rupitet</w:t>
            </w:r>
            <w:proofErr w:type="spellEnd"/>
            <w:r>
              <w:rPr>
                <w:rFonts w:ascii="Times New Roman" w:hAnsi="Times New Roman" w:cs="Times New Roman"/>
              </w:rPr>
              <w:t xml:space="preserve"> Ltda., que acreditan la disposición final de las </w:t>
            </w:r>
            <w:r w:rsidR="001F4B5E">
              <w:rPr>
                <w:rFonts w:ascii="Times New Roman" w:hAnsi="Times New Roman" w:cs="Times New Roman"/>
              </w:rPr>
              <w:t>aguas servidas del centro</w:t>
            </w:r>
          </w:p>
          <w:p w:rsidR="00040C51" w:rsidRPr="003B70B2" w:rsidRDefault="00040C51" w:rsidP="00040C51">
            <w:pPr>
              <w:rPr>
                <w:rFonts w:ascii="Times New Roman" w:hAnsi="Times New Roman" w:cs="Times New Roman"/>
              </w:rPr>
            </w:pPr>
          </w:p>
        </w:tc>
        <w:tc>
          <w:tcPr>
            <w:tcW w:w="1282" w:type="dxa"/>
          </w:tcPr>
          <w:p w:rsidR="00040C51" w:rsidRPr="003B70B2" w:rsidRDefault="001F4B5E" w:rsidP="00040C51">
            <w:pPr>
              <w:rPr>
                <w:rFonts w:ascii="Times New Roman" w:hAnsi="Times New Roman" w:cs="Times New Roman"/>
              </w:rPr>
            </w:pPr>
            <w:r>
              <w:rPr>
                <w:rFonts w:ascii="Times New Roman" w:hAnsi="Times New Roman" w:cs="Times New Roman"/>
              </w:rPr>
              <w:t>No aplica porque la acción de cumplimiento se encuentra ejecutada</w:t>
            </w:r>
          </w:p>
        </w:tc>
        <w:tc>
          <w:tcPr>
            <w:tcW w:w="1096" w:type="dxa"/>
          </w:tcPr>
          <w:p w:rsidR="00040C51" w:rsidRPr="003B70B2" w:rsidRDefault="00040C51" w:rsidP="00040C51">
            <w:pPr>
              <w:rPr>
                <w:rFonts w:ascii="Times New Roman" w:hAnsi="Times New Roman" w:cs="Times New Roman"/>
              </w:rPr>
            </w:pPr>
            <w:r w:rsidRPr="003B70B2">
              <w:rPr>
                <w:rFonts w:ascii="Times New Roman" w:hAnsi="Times New Roman" w:cs="Times New Roman"/>
              </w:rPr>
              <w:t>No aplica, porque están incorporados dentro de los costos de o</w:t>
            </w:r>
            <w:r>
              <w:rPr>
                <w:rFonts w:ascii="Times New Roman" w:hAnsi="Times New Roman" w:cs="Times New Roman"/>
              </w:rPr>
              <w:t>peración habitual de la empresa</w:t>
            </w:r>
          </w:p>
        </w:tc>
      </w:tr>
    </w:tbl>
    <w:p w:rsidR="00CB753B" w:rsidRDefault="00CB753B" w:rsidP="00461F55">
      <w:pPr>
        <w:rPr>
          <w:rFonts w:ascii="Times New Roman" w:hAnsi="Times New Roman" w:cs="Times New Roman"/>
        </w:rPr>
      </w:pPr>
    </w:p>
    <w:p w:rsidR="00461F55" w:rsidRPr="003B70B2" w:rsidRDefault="00CB753B"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Nº4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considerandos 6 y D.S. N°95/01 del Ministerio Secretaría General de la Presidencia, Reglamento del Sistema de Evaluación de Impacto Ambiental, artículo 68</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El titular no cuenta con el PAS asociado al artículo 68 del D.S. MINSEGPRES N°95/01</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considerandos 6 y D.S. N°95/01 del Ministerio Secretaría General de la Presidencia, Reglamento del Sistema de Evaluación de Impacto Ambiental, artículo 68</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B6745A">
            <w:pPr>
              <w:rPr>
                <w:rFonts w:ascii="Times New Roman" w:hAnsi="Times New Roman" w:cs="Times New Roman"/>
              </w:rPr>
            </w:pPr>
            <w:r w:rsidRPr="003B70B2">
              <w:rPr>
                <w:rFonts w:ascii="Times New Roman" w:hAnsi="Times New Roman" w:cs="Times New Roman"/>
              </w:rPr>
              <w:t>Cumplir RCA N°081/2010, considerandos 6 y D.S. N°95/01 del Ministerio Secretaría General de la Presidencia, Reglamento del Sistema de Evaluación de Impacto Ambiental, artículo 68</w:t>
            </w:r>
          </w:p>
        </w:tc>
        <w:tc>
          <w:tcPr>
            <w:tcW w:w="1111" w:type="dxa"/>
            <w:tcBorders>
              <w:top w:val="single" w:sz="4" w:space="0" w:color="auto"/>
              <w:left w:val="single" w:sz="4" w:space="0" w:color="auto"/>
              <w:bottom w:val="single" w:sz="4" w:space="0" w:color="auto"/>
              <w:right w:val="single" w:sz="4" w:space="0" w:color="auto"/>
            </w:tcBorders>
          </w:tcPr>
          <w:p w:rsidR="000F12BD" w:rsidRPr="003B70B2" w:rsidRDefault="00461F55" w:rsidP="00D33591">
            <w:pPr>
              <w:rPr>
                <w:rFonts w:ascii="Times New Roman" w:hAnsi="Times New Roman" w:cs="Times New Roman"/>
              </w:rPr>
            </w:pPr>
            <w:r w:rsidRPr="003B70B2">
              <w:rPr>
                <w:rFonts w:ascii="Times New Roman" w:hAnsi="Times New Roman" w:cs="Times New Roman"/>
              </w:rPr>
              <w:t>Obtener la resolución de autorización del PAS 68</w:t>
            </w:r>
          </w:p>
        </w:tc>
        <w:tc>
          <w:tcPr>
            <w:tcW w:w="1190" w:type="dxa"/>
            <w:tcBorders>
              <w:left w:val="single" w:sz="4" w:space="0" w:color="auto"/>
            </w:tcBorders>
          </w:tcPr>
          <w:p w:rsidR="000F12BD" w:rsidRPr="003B70B2" w:rsidRDefault="00461F55" w:rsidP="00D33591">
            <w:pPr>
              <w:rPr>
                <w:rFonts w:ascii="Times New Roman" w:hAnsi="Times New Roman" w:cs="Times New Roman"/>
              </w:rPr>
            </w:pPr>
            <w:r w:rsidRPr="003B70B2">
              <w:rPr>
                <w:rFonts w:ascii="Times New Roman" w:hAnsi="Times New Roman" w:cs="Times New Roman"/>
              </w:rPr>
              <w:t xml:space="preserve">Ejecutado con fecha </w:t>
            </w:r>
            <w:r w:rsidR="00B93741">
              <w:rPr>
                <w:rFonts w:ascii="Times New Roman" w:hAnsi="Times New Roman" w:cs="Times New Roman"/>
              </w:rPr>
              <w:t>9/07/</w:t>
            </w:r>
            <w:r w:rsidR="0056466D">
              <w:rPr>
                <w:rFonts w:ascii="Times New Roman" w:hAnsi="Times New Roman" w:cs="Times New Roman"/>
              </w:rPr>
              <w:t>2014</w:t>
            </w:r>
          </w:p>
        </w:tc>
        <w:tc>
          <w:tcPr>
            <w:tcW w:w="1309" w:type="dxa"/>
          </w:tcPr>
          <w:p w:rsidR="00461F55" w:rsidRPr="003B70B2" w:rsidRDefault="00461F55" w:rsidP="00B6745A">
            <w:pPr>
              <w:rPr>
                <w:rFonts w:ascii="Times New Roman" w:hAnsi="Times New Roman" w:cs="Times New Roman"/>
              </w:rPr>
            </w:pPr>
            <w:r w:rsidRPr="003B70B2">
              <w:rPr>
                <w:rFonts w:ascii="Times New Roman" w:hAnsi="Times New Roman" w:cs="Times New Roman"/>
              </w:rPr>
              <w:t>Valor 1, esto es, contar con resolución de autorización del PAS 68</w:t>
            </w:r>
          </w:p>
        </w:tc>
        <w:tc>
          <w:tcPr>
            <w:tcW w:w="237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Contar con  resolución de autorización del PAS 68=1</w:t>
            </w:r>
          </w:p>
          <w:p w:rsidR="00461F55" w:rsidRPr="003B70B2" w:rsidRDefault="00461F55" w:rsidP="00D33591">
            <w:pPr>
              <w:rPr>
                <w:rFonts w:ascii="Times New Roman" w:hAnsi="Times New Roman" w:cs="Times New Roman"/>
              </w:rPr>
            </w:pPr>
          </w:p>
          <w:p w:rsidR="00461F55" w:rsidRPr="003B70B2" w:rsidRDefault="00461F55" w:rsidP="00D33591">
            <w:pPr>
              <w:rPr>
                <w:rFonts w:ascii="Times New Roman" w:hAnsi="Times New Roman" w:cs="Times New Roman"/>
              </w:rPr>
            </w:pPr>
            <w:r w:rsidRPr="003B70B2">
              <w:rPr>
                <w:rFonts w:ascii="Times New Roman" w:hAnsi="Times New Roman" w:cs="Times New Roman"/>
              </w:rPr>
              <w:t>No contar con  resoluci</w:t>
            </w:r>
            <w:r w:rsidR="00CB753B">
              <w:rPr>
                <w:rFonts w:ascii="Times New Roman" w:hAnsi="Times New Roman" w:cs="Times New Roman"/>
              </w:rPr>
              <w:t>ón de autorización del PAS 68=0</w:t>
            </w:r>
          </w:p>
        </w:tc>
        <w:tc>
          <w:tcPr>
            <w:tcW w:w="165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No aplica</w:t>
            </w:r>
          </w:p>
        </w:tc>
        <w:tc>
          <w:tcPr>
            <w:tcW w:w="2345" w:type="dxa"/>
          </w:tcPr>
          <w:p w:rsidR="00461F55" w:rsidRPr="003B70B2" w:rsidRDefault="0018187D" w:rsidP="00D33591">
            <w:pPr>
              <w:rPr>
                <w:rFonts w:ascii="Times New Roman" w:hAnsi="Times New Roman" w:cs="Times New Roman"/>
              </w:rPr>
            </w:pPr>
            <w:r w:rsidRPr="0018187D">
              <w:rPr>
                <w:rFonts w:ascii="Times New Roman" w:hAnsi="Times New Roman" w:cs="Times New Roman"/>
              </w:rPr>
              <w:t>Anexo 3</w:t>
            </w:r>
            <w:r w:rsidR="00B6745A">
              <w:rPr>
                <w:rFonts w:ascii="Times New Roman" w:hAnsi="Times New Roman" w:cs="Times New Roman"/>
              </w:rPr>
              <w:t>: R</w:t>
            </w:r>
            <w:r w:rsidR="00461F55" w:rsidRPr="0018187D">
              <w:rPr>
                <w:rFonts w:ascii="Times New Roman" w:hAnsi="Times New Roman" w:cs="Times New Roman"/>
              </w:rPr>
              <w:t>esolución que aprueba PAS 68</w:t>
            </w:r>
          </w:p>
        </w:tc>
        <w:tc>
          <w:tcPr>
            <w:tcW w:w="128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No aplica</w:t>
            </w:r>
          </w:p>
        </w:tc>
        <w:tc>
          <w:tcPr>
            <w:tcW w:w="1096"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 xml:space="preserve">No aplica, porque están incorporados dentro de los costos de operación habitual de la empresa </w:t>
            </w:r>
          </w:p>
        </w:tc>
      </w:tr>
    </w:tbl>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Nº5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 3.2</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El centro de cultivo cuenta con una antena de telecomunicaciones emplazada en el borde costero, específicamente al interior de Parque Nacional Alberto de Agostini.</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 3.2</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 3.2</w:t>
            </w:r>
          </w:p>
        </w:tc>
        <w:tc>
          <w:tcPr>
            <w:tcW w:w="1111" w:type="dxa"/>
            <w:tcBorders>
              <w:top w:val="single" w:sz="4" w:space="0" w:color="auto"/>
              <w:left w:val="single" w:sz="4" w:space="0" w:color="auto"/>
              <w:bottom w:val="single" w:sz="4" w:space="0" w:color="auto"/>
              <w:right w:val="single" w:sz="4" w:space="0" w:color="auto"/>
            </w:tcBorders>
          </w:tcPr>
          <w:p w:rsidR="00560D54" w:rsidRPr="003B70B2" w:rsidRDefault="003E6523" w:rsidP="00D33591">
            <w:pPr>
              <w:rPr>
                <w:rFonts w:ascii="Times New Roman" w:hAnsi="Times New Roman" w:cs="Times New Roman"/>
              </w:rPr>
            </w:pPr>
            <w:r>
              <w:rPr>
                <w:rFonts w:ascii="Times New Roman" w:hAnsi="Times New Roman" w:cs="Times New Roman"/>
              </w:rPr>
              <w:t>Obtener autorización de la CONAF para la colocaci</w:t>
            </w:r>
            <w:r w:rsidR="00C865FB">
              <w:rPr>
                <w:rFonts w:ascii="Times New Roman" w:hAnsi="Times New Roman" w:cs="Times New Roman"/>
              </w:rPr>
              <w:t>ón de antena</w:t>
            </w:r>
            <w:r w:rsidR="00CB753B">
              <w:rPr>
                <w:rFonts w:ascii="Times New Roman" w:hAnsi="Times New Roman" w:cs="Times New Roman"/>
              </w:rPr>
              <w:t xml:space="preserve"> en el Parque</w:t>
            </w:r>
            <w:r w:rsidRPr="003B70B2">
              <w:rPr>
                <w:rFonts w:ascii="Times New Roman" w:hAnsi="Times New Roman" w:cs="Times New Roman"/>
              </w:rPr>
              <w:t xml:space="preserve"> Nacional Alberto de Agostini</w:t>
            </w:r>
          </w:p>
        </w:tc>
        <w:tc>
          <w:tcPr>
            <w:tcW w:w="1190" w:type="dxa"/>
            <w:tcBorders>
              <w:left w:val="single" w:sz="4" w:space="0" w:color="auto"/>
            </w:tcBorders>
          </w:tcPr>
          <w:p w:rsidR="00461F55" w:rsidRPr="0018187D" w:rsidRDefault="003E6523" w:rsidP="00D33591">
            <w:pPr>
              <w:rPr>
                <w:rFonts w:ascii="Times New Roman" w:hAnsi="Times New Roman" w:cs="Times New Roman"/>
              </w:rPr>
            </w:pPr>
            <w:r>
              <w:rPr>
                <w:rFonts w:ascii="Times New Roman" w:hAnsi="Times New Roman" w:cs="Times New Roman"/>
              </w:rPr>
              <w:t>Ejecutado con fecha 26/01/2005</w:t>
            </w:r>
          </w:p>
        </w:tc>
        <w:tc>
          <w:tcPr>
            <w:tcW w:w="1309" w:type="dxa"/>
          </w:tcPr>
          <w:p w:rsidR="00461F55" w:rsidRPr="0018187D" w:rsidRDefault="00461F55" w:rsidP="0016025C">
            <w:pPr>
              <w:rPr>
                <w:rFonts w:ascii="Times New Roman" w:hAnsi="Times New Roman" w:cs="Times New Roman"/>
              </w:rPr>
            </w:pPr>
            <w:r w:rsidRPr="0018187D">
              <w:rPr>
                <w:rFonts w:ascii="Times New Roman" w:hAnsi="Times New Roman" w:cs="Times New Roman"/>
              </w:rPr>
              <w:t xml:space="preserve">Valor 1, esto es, </w:t>
            </w:r>
            <w:r w:rsidR="0016025C" w:rsidRPr="0018187D">
              <w:rPr>
                <w:rFonts w:ascii="Times New Roman" w:hAnsi="Times New Roman" w:cs="Times New Roman"/>
              </w:rPr>
              <w:t>contar con autorización de la CON</w:t>
            </w:r>
            <w:r w:rsidR="00C865FB">
              <w:rPr>
                <w:rFonts w:ascii="Times New Roman" w:hAnsi="Times New Roman" w:cs="Times New Roman"/>
              </w:rPr>
              <w:t>AF para la colocación de antena</w:t>
            </w:r>
          </w:p>
        </w:tc>
        <w:tc>
          <w:tcPr>
            <w:tcW w:w="2372" w:type="dxa"/>
          </w:tcPr>
          <w:p w:rsidR="00461F55" w:rsidRPr="0018187D" w:rsidRDefault="0016025C" w:rsidP="00D33591">
            <w:pPr>
              <w:rPr>
                <w:rFonts w:ascii="Times New Roman" w:hAnsi="Times New Roman" w:cs="Times New Roman"/>
              </w:rPr>
            </w:pPr>
            <w:r w:rsidRPr="0018187D">
              <w:rPr>
                <w:rFonts w:ascii="Times New Roman" w:hAnsi="Times New Roman" w:cs="Times New Roman"/>
              </w:rPr>
              <w:t>Contar con autorización de la CON</w:t>
            </w:r>
            <w:r w:rsidR="00C865FB">
              <w:rPr>
                <w:rFonts w:ascii="Times New Roman" w:hAnsi="Times New Roman" w:cs="Times New Roman"/>
              </w:rPr>
              <w:t>AF para la colocación de antena</w:t>
            </w:r>
            <w:r w:rsidR="00461F55" w:rsidRPr="0018187D">
              <w:rPr>
                <w:rFonts w:ascii="Times New Roman" w:hAnsi="Times New Roman" w:cs="Times New Roman"/>
              </w:rPr>
              <w:t>=1</w:t>
            </w:r>
          </w:p>
          <w:p w:rsidR="00461F55" w:rsidRPr="0018187D" w:rsidRDefault="00461F55" w:rsidP="00D33591">
            <w:pPr>
              <w:rPr>
                <w:rFonts w:ascii="Times New Roman" w:hAnsi="Times New Roman" w:cs="Times New Roman"/>
              </w:rPr>
            </w:pPr>
          </w:p>
          <w:p w:rsidR="00461F55" w:rsidRPr="0018187D" w:rsidRDefault="0016025C" w:rsidP="00D33591">
            <w:pPr>
              <w:rPr>
                <w:rFonts w:ascii="Times New Roman" w:hAnsi="Times New Roman" w:cs="Times New Roman"/>
              </w:rPr>
            </w:pPr>
            <w:r w:rsidRPr="0018187D">
              <w:rPr>
                <w:rFonts w:ascii="Times New Roman" w:hAnsi="Times New Roman" w:cs="Times New Roman"/>
              </w:rPr>
              <w:t>No contar con autorización de la CON</w:t>
            </w:r>
            <w:r w:rsidR="00C865FB">
              <w:rPr>
                <w:rFonts w:ascii="Times New Roman" w:hAnsi="Times New Roman" w:cs="Times New Roman"/>
              </w:rPr>
              <w:t>AF para la colocación de antena</w:t>
            </w:r>
            <w:r w:rsidR="00CB753B">
              <w:rPr>
                <w:rFonts w:ascii="Times New Roman" w:hAnsi="Times New Roman" w:cs="Times New Roman"/>
              </w:rPr>
              <w:t>=0</w:t>
            </w:r>
          </w:p>
          <w:p w:rsidR="00461F55" w:rsidRPr="0018187D" w:rsidRDefault="00461F55" w:rsidP="00D33591">
            <w:pPr>
              <w:rPr>
                <w:rFonts w:ascii="Times New Roman" w:hAnsi="Times New Roman" w:cs="Times New Roman"/>
              </w:rPr>
            </w:pPr>
          </w:p>
        </w:tc>
        <w:tc>
          <w:tcPr>
            <w:tcW w:w="1652" w:type="dxa"/>
          </w:tcPr>
          <w:p w:rsidR="00461F55" w:rsidRPr="0018187D" w:rsidRDefault="00461F55" w:rsidP="00D33591">
            <w:pPr>
              <w:rPr>
                <w:rFonts w:ascii="Times New Roman" w:hAnsi="Times New Roman" w:cs="Times New Roman"/>
              </w:rPr>
            </w:pPr>
            <w:r w:rsidRPr="0018187D">
              <w:rPr>
                <w:rFonts w:ascii="Times New Roman" w:hAnsi="Times New Roman" w:cs="Times New Roman"/>
              </w:rPr>
              <w:t>No aplica</w:t>
            </w:r>
          </w:p>
        </w:tc>
        <w:tc>
          <w:tcPr>
            <w:tcW w:w="2345" w:type="dxa"/>
          </w:tcPr>
          <w:p w:rsidR="00461F55" w:rsidRPr="0018187D" w:rsidRDefault="00C865FB" w:rsidP="00C865FB">
            <w:pPr>
              <w:rPr>
                <w:rFonts w:ascii="Times New Roman" w:hAnsi="Times New Roman" w:cs="Times New Roman"/>
              </w:rPr>
            </w:pPr>
            <w:r>
              <w:rPr>
                <w:rFonts w:ascii="Times New Roman" w:hAnsi="Times New Roman" w:cs="Times New Roman"/>
              </w:rPr>
              <w:t>Anexo 3</w:t>
            </w:r>
            <w:r w:rsidR="0016025C" w:rsidRPr="0018187D">
              <w:rPr>
                <w:rFonts w:ascii="Times New Roman" w:hAnsi="Times New Roman" w:cs="Times New Roman"/>
              </w:rPr>
              <w:t xml:space="preserve">: </w:t>
            </w:r>
            <w:r>
              <w:rPr>
                <w:rFonts w:ascii="Times New Roman" w:hAnsi="Times New Roman" w:cs="Times New Roman"/>
              </w:rPr>
              <w:t>A</w:t>
            </w:r>
            <w:r w:rsidR="0016025C" w:rsidRPr="0018187D">
              <w:rPr>
                <w:rFonts w:ascii="Times New Roman" w:hAnsi="Times New Roman" w:cs="Times New Roman"/>
              </w:rPr>
              <w:t>utorización de la CONAF</w:t>
            </w:r>
            <w:r>
              <w:rPr>
                <w:rFonts w:ascii="Times New Roman" w:hAnsi="Times New Roman" w:cs="Times New Roman"/>
              </w:rPr>
              <w:t xml:space="preserve"> para la colocación de antena en el Parque </w:t>
            </w:r>
            <w:r w:rsidRPr="003B70B2">
              <w:rPr>
                <w:rFonts w:ascii="Times New Roman" w:hAnsi="Times New Roman" w:cs="Times New Roman"/>
              </w:rPr>
              <w:t xml:space="preserve"> Nacional Alberto de Agostini</w:t>
            </w:r>
          </w:p>
        </w:tc>
        <w:tc>
          <w:tcPr>
            <w:tcW w:w="1282" w:type="dxa"/>
          </w:tcPr>
          <w:p w:rsidR="00461F55" w:rsidRPr="0018187D" w:rsidRDefault="0016025C" w:rsidP="00D33591">
            <w:pPr>
              <w:rPr>
                <w:rFonts w:ascii="Times New Roman" w:hAnsi="Times New Roman" w:cs="Times New Roman"/>
              </w:rPr>
            </w:pPr>
            <w:r w:rsidRPr="0018187D">
              <w:rPr>
                <w:rFonts w:ascii="Times New Roman" w:hAnsi="Times New Roman" w:cs="Times New Roman"/>
              </w:rPr>
              <w:t>No aplica</w:t>
            </w:r>
          </w:p>
        </w:tc>
        <w:tc>
          <w:tcPr>
            <w:tcW w:w="1096" w:type="dxa"/>
          </w:tcPr>
          <w:p w:rsidR="00461F55" w:rsidRPr="0018187D" w:rsidRDefault="00461F55" w:rsidP="00D33591">
            <w:pPr>
              <w:rPr>
                <w:rFonts w:ascii="Times New Roman" w:hAnsi="Times New Roman" w:cs="Times New Roman"/>
              </w:rPr>
            </w:pPr>
            <w:r w:rsidRPr="0018187D">
              <w:rPr>
                <w:rFonts w:ascii="Times New Roman" w:hAnsi="Times New Roman" w:cs="Times New Roman"/>
              </w:rPr>
              <w:t xml:space="preserve">No aplica, porque están incorporados dentro de los costos de operación habitual de la empresa </w:t>
            </w:r>
          </w:p>
        </w:tc>
      </w:tr>
    </w:tbl>
    <w:p w:rsidR="00CB753B" w:rsidRDefault="00CB753B" w:rsidP="00461F55">
      <w:pPr>
        <w:rPr>
          <w:rFonts w:ascii="Times New Roman" w:hAnsi="Times New Roman" w:cs="Times New Roman"/>
        </w:rPr>
      </w:pPr>
    </w:p>
    <w:p w:rsidR="00461F55" w:rsidRPr="003B70B2" w:rsidRDefault="00CB753B"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Nº6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 5.1.1.2 y D.S. N°320/2001 del Ministerio de Economía, reglamento ambiental para la acuicultura</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 xml:space="preserve">Se constata la presencia de residuos correspondientes a trozos de </w:t>
            </w:r>
            <w:proofErr w:type="spellStart"/>
            <w:r w:rsidRPr="003B70B2">
              <w:rPr>
                <w:rFonts w:ascii="Times New Roman" w:hAnsi="Times New Roman" w:cs="Times New Roman"/>
              </w:rPr>
              <w:t>plumavit</w:t>
            </w:r>
            <w:proofErr w:type="spellEnd"/>
            <w:r w:rsidRPr="003B70B2">
              <w:rPr>
                <w:rFonts w:ascii="Times New Roman" w:hAnsi="Times New Roman" w:cs="Times New Roman"/>
              </w:rPr>
              <w:t xml:space="preserve"> en las zonas adyacentes al centro de cultivo.</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 5.1.1.2 y D.S. N°320/2001 del Ministerio de Economía, reglamento ambiental para la acuicultura</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18187D" w:rsidRPr="00A864D5" w:rsidTr="00F14465">
        <w:trPr>
          <w:trHeight w:val="4221"/>
        </w:trPr>
        <w:tc>
          <w:tcPr>
            <w:tcW w:w="1399" w:type="dxa"/>
            <w:vMerge w:val="restart"/>
            <w:tcBorders>
              <w:top w:val="single" w:sz="4" w:space="0" w:color="auto"/>
              <w:left w:val="single" w:sz="4" w:space="0" w:color="auto"/>
              <w:right w:val="single" w:sz="4" w:space="0" w:color="auto"/>
            </w:tcBorders>
          </w:tcPr>
          <w:p w:rsidR="0018187D" w:rsidRPr="003B70B2" w:rsidRDefault="003C1709" w:rsidP="009A50B1">
            <w:pPr>
              <w:rPr>
                <w:rFonts w:ascii="Times New Roman" w:hAnsi="Times New Roman" w:cs="Times New Roman"/>
              </w:rPr>
            </w:pPr>
            <w:r>
              <w:rPr>
                <w:rFonts w:ascii="Times New Roman" w:hAnsi="Times New Roman" w:cs="Times New Roman"/>
              </w:rPr>
              <w:t>Cumplir</w:t>
            </w:r>
            <w:r w:rsidR="0018187D" w:rsidRPr="003B70B2">
              <w:rPr>
                <w:rFonts w:ascii="Times New Roman" w:hAnsi="Times New Roman" w:cs="Times New Roman"/>
              </w:rPr>
              <w:t xml:space="preserve"> RCA N°081/2010, considerando 5.1.1.2 y D.S. N°320/2001 del Ministerio de Economía, reglamento ambiental para la acuicultura</w:t>
            </w:r>
          </w:p>
        </w:tc>
        <w:tc>
          <w:tcPr>
            <w:tcW w:w="1111" w:type="dxa"/>
            <w:tcBorders>
              <w:top w:val="single" w:sz="4" w:space="0" w:color="auto"/>
              <w:left w:val="single" w:sz="4" w:space="0" w:color="auto"/>
              <w:bottom w:val="single" w:sz="4" w:space="0" w:color="auto"/>
              <w:right w:val="single" w:sz="4" w:space="0" w:color="auto"/>
            </w:tcBorders>
          </w:tcPr>
          <w:p w:rsidR="0018187D" w:rsidRPr="00A3719F" w:rsidRDefault="00A3719F" w:rsidP="00A3719F">
            <w:pPr>
              <w:rPr>
                <w:rFonts w:ascii="Times New Roman" w:hAnsi="Times New Roman" w:cs="Times New Roman"/>
              </w:rPr>
            </w:pPr>
            <w:r w:rsidRPr="00A3719F">
              <w:rPr>
                <w:rFonts w:ascii="Times New Roman" w:hAnsi="Times New Roman" w:cs="Times New Roman"/>
              </w:rPr>
              <w:t>1.</w:t>
            </w:r>
            <w:r>
              <w:rPr>
                <w:rFonts w:ascii="Times New Roman" w:hAnsi="Times New Roman" w:cs="Times New Roman"/>
              </w:rPr>
              <w:t xml:space="preserve"> </w:t>
            </w:r>
            <w:r w:rsidR="0018187D" w:rsidRPr="00A3719F">
              <w:rPr>
                <w:rFonts w:ascii="Times New Roman" w:hAnsi="Times New Roman" w:cs="Times New Roman"/>
              </w:rPr>
              <w:t xml:space="preserve">Retiro inmediato de los trozos de </w:t>
            </w:r>
            <w:proofErr w:type="spellStart"/>
            <w:r w:rsidR="0018187D" w:rsidRPr="00A3719F">
              <w:rPr>
                <w:rFonts w:ascii="Times New Roman" w:hAnsi="Times New Roman" w:cs="Times New Roman"/>
              </w:rPr>
              <w:t>plumavit</w:t>
            </w:r>
            <w:proofErr w:type="spellEnd"/>
            <w:r w:rsidR="0018187D" w:rsidRPr="00A3719F">
              <w:rPr>
                <w:rFonts w:ascii="Times New Roman" w:hAnsi="Times New Roman" w:cs="Times New Roman"/>
              </w:rPr>
              <w:t xml:space="preserve"> en las zonas adyacentes al centro de cultivo</w:t>
            </w:r>
          </w:p>
          <w:p w:rsidR="0018187D" w:rsidRPr="003B70B2" w:rsidRDefault="0018187D" w:rsidP="009A50B1">
            <w:pPr>
              <w:rPr>
                <w:rFonts w:ascii="Times New Roman" w:hAnsi="Times New Roman" w:cs="Times New Roman"/>
              </w:rPr>
            </w:pPr>
          </w:p>
        </w:tc>
        <w:tc>
          <w:tcPr>
            <w:tcW w:w="1190" w:type="dxa"/>
            <w:tcBorders>
              <w:left w:val="single" w:sz="4" w:space="0" w:color="auto"/>
            </w:tcBorders>
          </w:tcPr>
          <w:p w:rsidR="0018187D" w:rsidRPr="003B70B2" w:rsidRDefault="0018187D" w:rsidP="009A50B1">
            <w:pPr>
              <w:rPr>
                <w:rFonts w:ascii="Times New Roman" w:hAnsi="Times New Roman" w:cs="Times New Roman"/>
              </w:rPr>
            </w:pPr>
            <w:r>
              <w:rPr>
                <w:rFonts w:ascii="Times New Roman" w:hAnsi="Times New Roman" w:cs="Times New Roman"/>
              </w:rPr>
              <w:t xml:space="preserve">Ejecutado con fecha </w:t>
            </w:r>
            <w:r w:rsidR="00994037">
              <w:rPr>
                <w:rFonts w:ascii="Times New Roman" w:hAnsi="Times New Roman" w:cs="Times New Roman"/>
              </w:rPr>
              <w:t>14</w:t>
            </w:r>
            <w:r w:rsidR="00A2066A">
              <w:rPr>
                <w:rFonts w:ascii="Times New Roman" w:hAnsi="Times New Roman" w:cs="Times New Roman"/>
              </w:rPr>
              <w:t>/05/2014</w:t>
            </w:r>
          </w:p>
        </w:tc>
        <w:tc>
          <w:tcPr>
            <w:tcW w:w="1309" w:type="dxa"/>
          </w:tcPr>
          <w:p w:rsidR="0018187D" w:rsidRPr="003B70B2" w:rsidRDefault="00994037" w:rsidP="00901FE1">
            <w:pPr>
              <w:rPr>
                <w:rFonts w:ascii="Times New Roman" w:hAnsi="Times New Roman" w:cs="Times New Roman"/>
              </w:rPr>
            </w:pPr>
            <w:r>
              <w:rPr>
                <w:rFonts w:ascii="Times New Roman" w:hAnsi="Times New Roman" w:cs="Times New Roman"/>
              </w:rPr>
              <w:t>Valor 1, esto es,</w:t>
            </w:r>
            <w:r w:rsidR="0018187D">
              <w:rPr>
                <w:rFonts w:ascii="Times New Roman" w:hAnsi="Times New Roman" w:cs="Times New Roman"/>
              </w:rPr>
              <w:t xml:space="preserve"> retiro inmediato de los trozos de </w:t>
            </w:r>
            <w:proofErr w:type="spellStart"/>
            <w:r w:rsidR="0018187D">
              <w:rPr>
                <w:rFonts w:ascii="Times New Roman" w:hAnsi="Times New Roman" w:cs="Times New Roman"/>
              </w:rPr>
              <w:t>plumavit</w:t>
            </w:r>
            <w:proofErr w:type="spellEnd"/>
            <w:r w:rsidR="0018187D">
              <w:rPr>
                <w:rFonts w:ascii="Times New Roman" w:hAnsi="Times New Roman" w:cs="Times New Roman"/>
              </w:rPr>
              <w:t xml:space="preserve"> en las zonas adyacentes al centro de cultivo</w:t>
            </w:r>
          </w:p>
        </w:tc>
        <w:tc>
          <w:tcPr>
            <w:tcW w:w="2372" w:type="dxa"/>
          </w:tcPr>
          <w:p w:rsidR="0018187D" w:rsidRPr="003B70B2" w:rsidRDefault="0018187D" w:rsidP="009A50B1">
            <w:pPr>
              <w:rPr>
                <w:rFonts w:ascii="Times New Roman" w:hAnsi="Times New Roman" w:cs="Times New Roman"/>
              </w:rPr>
            </w:pPr>
            <w:r>
              <w:rPr>
                <w:rFonts w:ascii="Times New Roman" w:hAnsi="Times New Roman" w:cs="Times New Roman"/>
              </w:rPr>
              <w:t xml:space="preserve">Retirar los trozos de </w:t>
            </w:r>
            <w:proofErr w:type="spellStart"/>
            <w:r>
              <w:rPr>
                <w:rFonts w:ascii="Times New Roman" w:hAnsi="Times New Roman" w:cs="Times New Roman"/>
              </w:rPr>
              <w:t>plumavit</w:t>
            </w:r>
            <w:proofErr w:type="spellEnd"/>
            <w:r>
              <w:rPr>
                <w:rFonts w:ascii="Times New Roman" w:hAnsi="Times New Roman" w:cs="Times New Roman"/>
              </w:rPr>
              <w:t xml:space="preserve"> en las zonas adyacentes al centro de cultivo</w:t>
            </w:r>
            <w:r w:rsidRPr="003B70B2">
              <w:rPr>
                <w:rFonts w:ascii="Times New Roman" w:hAnsi="Times New Roman" w:cs="Times New Roman"/>
              </w:rPr>
              <w:t xml:space="preserve"> =1</w:t>
            </w:r>
          </w:p>
          <w:p w:rsidR="0018187D" w:rsidRPr="003B70B2" w:rsidRDefault="0018187D" w:rsidP="009A50B1">
            <w:pPr>
              <w:rPr>
                <w:rFonts w:ascii="Times New Roman" w:hAnsi="Times New Roman" w:cs="Times New Roman"/>
              </w:rPr>
            </w:pPr>
          </w:p>
          <w:p w:rsidR="0018187D" w:rsidRPr="003B70B2" w:rsidRDefault="0018187D" w:rsidP="009A50B1">
            <w:pPr>
              <w:rPr>
                <w:rFonts w:ascii="Times New Roman" w:hAnsi="Times New Roman" w:cs="Times New Roman"/>
              </w:rPr>
            </w:pPr>
            <w:r>
              <w:rPr>
                <w:rFonts w:ascii="Times New Roman" w:hAnsi="Times New Roman" w:cs="Times New Roman"/>
              </w:rPr>
              <w:t xml:space="preserve">No retirar los trozos de </w:t>
            </w:r>
            <w:proofErr w:type="spellStart"/>
            <w:r>
              <w:rPr>
                <w:rFonts w:ascii="Times New Roman" w:hAnsi="Times New Roman" w:cs="Times New Roman"/>
              </w:rPr>
              <w:t>plumavit</w:t>
            </w:r>
            <w:proofErr w:type="spellEnd"/>
            <w:r>
              <w:rPr>
                <w:rFonts w:ascii="Times New Roman" w:hAnsi="Times New Roman" w:cs="Times New Roman"/>
              </w:rPr>
              <w:t xml:space="preserve"> en las zonas adyacentes al centro de cultivo</w:t>
            </w:r>
            <w:r w:rsidR="00FC29D4">
              <w:rPr>
                <w:rFonts w:ascii="Times New Roman" w:hAnsi="Times New Roman" w:cs="Times New Roman"/>
              </w:rPr>
              <w:t xml:space="preserve"> =0</w:t>
            </w:r>
          </w:p>
          <w:p w:rsidR="0018187D" w:rsidRPr="003B70B2" w:rsidRDefault="0018187D" w:rsidP="009A50B1">
            <w:pPr>
              <w:rPr>
                <w:rFonts w:ascii="Times New Roman" w:hAnsi="Times New Roman" w:cs="Times New Roman"/>
              </w:rPr>
            </w:pPr>
          </w:p>
        </w:tc>
        <w:tc>
          <w:tcPr>
            <w:tcW w:w="1652" w:type="dxa"/>
          </w:tcPr>
          <w:p w:rsidR="0018187D" w:rsidRPr="003B70B2" w:rsidRDefault="0018187D" w:rsidP="009A50B1">
            <w:pPr>
              <w:rPr>
                <w:rFonts w:ascii="Times New Roman" w:hAnsi="Times New Roman" w:cs="Times New Roman"/>
              </w:rPr>
            </w:pPr>
            <w:r>
              <w:rPr>
                <w:rFonts w:ascii="Times New Roman" w:hAnsi="Times New Roman" w:cs="Times New Roman"/>
              </w:rPr>
              <w:t>No aplica</w:t>
            </w:r>
          </w:p>
        </w:tc>
        <w:tc>
          <w:tcPr>
            <w:tcW w:w="2345" w:type="dxa"/>
          </w:tcPr>
          <w:p w:rsidR="0018187D" w:rsidRDefault="00994037" w:rsidP="009A50B1">
            <w:pPr>
              <w:rPr>
                <w:rFonts w:ascii="Times New Roman" w:hAnsi="Times New Roman" w:cs="Times New Roman"/>
              </w:rPr>
            </w:pPr>
            <w:r>
              <w:rPr>
                <w:rFonts w:ascii="Times New Roman" w:hAnsi="Times New Roman" w:cs="Times New Roman"/>
              </w:rPr>
              <w:t>Anexo 3: R</w:t>
            </w:r>
            <w:r w:rsidR="0018187D" w:rsidRPr="0018187D">
              <w:rPr>
                <w:rFonts w:ascii="Times New Roman" w:hAnsi="Times New Roman" w:cs="Times New Roman"/>
              </w:rPr>
              <w:t>egistro de limpieza de playas de mayo de 2014</w:t>
            </w:r>
          </w:p>
          <w:p w:rsidR="0018187D" w:rsidRDefault="0018187D" w:rsidP="009A50B1">
            <w:pPr>
              <w:rPr>
                <w:rFonts w:ascii="Times New Roman" w:hAnsi="Times New Roman" w:cs="Times New Roman"/>
              </w:rPr>
            </w:pPr>
          </w:p>
          <w:p w:rsidR="0018187D" w:rsidRPr="003B70B2" w:rsidRDefault="0018187D" w:rsidP="009A50B1">
            <w:pPr>
              <w:rPr>
                <w:rFonts w:ascii="Times New Roman" w:hAnsi="Times New Roman" w:cs="Times New Roman"/>
              </w:rPr>
            </w:pPr>
          </w:p>
        </w:tc>
        <w:tc>
          <w:tcPr>
            <w:tcW w:w="1282" w:type="dxa"/>
          </w:tcPr>
          <w:p w:rsidR="0018187D" w:rsidRPr="003B70B2" w:rsidRDefault="0018187D" w:rsidP="009A50B1">
            <w:pPr>
              <w:rPr>
                <w:rFonts w:ascii="Times New Roman" w:hAnsi="Times New Roman" w:cs="Times New Roman"/>
              </w:rPr>
            </w:pPr>
            <w:r>
              <w:rPr>
                <w:rFonts w:ascii="Times New Roman" w:hAnsi="Times New Roman" w:cs="Times New Roman"/>
              </w:rPr>
              <w:t>No aplica</w:t>
            </w:r>
          </w:p>
        </w:tc>
        <w:tc>
          <w:tcPr>
            <w:tcW w:w="1096" w:type="dxa"/>
          </w:tcPr>
          <w:p w:rsidR="0018187D" w:rsidRPr="00A864D5" w:rsidRDefault="0018187D" w:rsidP="00901FE1">
            <w:pPr>
              <w:rPr>
                <w:rFonts w:ascii="Times New Roman" w:hAnsi="Times New Roman" w:cs="Times New Roman"/>
              </w:rPr>
            </w:pPr>
            <w:r w:rsidRPr="00A864D5">
              <w:rPr>
                <w:rFonts w:ascii="Times New Roman" w:hAnsi="Times New Roman" w:cs="Times New Roman"/>
              </w:rPr>
              <w:t xml:space="preserve">No aplica, porque están incorporados dentro de los costos de operación habitual de la empresa </w:t>
            </w:r>
          </w:p>
        </w:tc>
      </w:tr>
      <w:tr w:rsidR="00BA2715" w:rsidRPr="00A864D5" w:rsidTr="00F14465">
        <w:trPr>
          <w:trHeight w:val="4221"/>
        </w:trPr>
        <w:tc>
          <w:tcPr>
            <w:tcW w:w="1399" w:type="dxa"/>
            <w:vMerge/>
            <w:tcBorders>
              <w:top w:val="single" w:sz="4" w:space="0" w:color="auto"/>
              <w:left w:val="single" w:sz="4" w:space="0" w:color="auto"/>
              <w:right w:val="single" w:sz="4" w:space="0" w:color="auto"/>
            </w:tcBorders>
          </w:tcPr>
          <w:p w:rsidR="00BA2715" w:rsidRDefault="00BA2715" w:rsidP="00BA2715">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BA2715" w:rsidRPr="00A3719F" w:rsidRDefault="00BA2715" w:rsidP="00BA2715">
            <w:pPr>
              <w:rPr>
                <w:rFonts w:ascii="Times New Roman" w:hAnsi="Times New Roman" w:cs="Times New Roman"/>
              </w:rPr>
            </w:pPr>
            <w:r w:rsidRPr="00D17C13">
              <w:rPr>
                <w:rFonts w:ascii="Times New Roman" w:hAnsi="Times New Roman" w:cs="Times New Roman"/>
              </w:rPr>
              <w:t>2</w:t>
            </w:r>
            <w:r w:rsidRPr="00E81C9C">
              <w:rPr>
                <w:rFonts w:ascii="Times New Roman" w:hAnsi="Times New Roman" w:cs="Times New Roman"/>
              </w:rPr>
              <w:t xml:space="preserve">. </w:t>
            </w:r>
            <w:r w:rsidRPr="00BA2715">
              <w:rPr>
                <w:rFonts w:ascii="Times New Roman" w:hAnsi="Times New Roman" w:cs="Times New Roman"/>
              </w:rPr>
              <w:t>Limpieza mensual de los sectores aledaños al centro de cultivo</w:t>
            </w:r>
          </w:p>
        </w:tc>
        <w:tc>
          <w:tcPr>
            <w:tcW w:w="1190" w:type="dxa"/>
            <w:tcBorders>
              <w:left w:val="single" w:sz="4" w:space="0" w:color="auto"/>
            </w:tcBorders>
          </w:tcPr>
          <w:p w:rsidR="00BA2715" w:rsidRDefault="00BA2715" w:rsidP="00BA2715">
            <w:pPr>
              <w:rPr>
                <w:rFonts w:ascii="Times New Roman" w:hAnsi="Times New Roman" w:cs="Times New Roman"/>
              </w:rPr>
            </w:pPr>
            <w:r>
              <w:rPr>
                <w:rFonts w:ascii="Times New Roman" w:hAnsi="Times New Roman" w:cs="Times New Roman"/>
              </w:rPr>
              <w:t xml:space="preserve">De manera inmediata, una vez que el centro de cultivo entre en funcionamiento y se ejecutará durante 6 meses o el tiempo remanente de duración del programa de cumplimiento </w:t>
            </w:r>
          </w:p>
        </w:tc>
        <w:tc>
          <w:tcPr>
            <w:tcW w:w="1309" w:type="dxa"/>
          </w:tcPr>
          <w:p w:rsidR="00BA2715" w:rsidRDefault="00BA2715" w:rsidP="00BA2715">
            <w:pPr>
              <w:rPr>
                <w:rFonts w:ascii="Times New Roman" w:hAnsi="Times New Roman" w:cs="Times New Roman"/>
              </w:rPr>
            </w:pPr>
            <w:r w:rsidRPr="003B70B2">
              <w:rPr>
                <w:rFonts w:ascii="Times New Roman" w:hAnsi="Times New Roman" w:cs="Times New Roman"/>
              </w:rPr>
              <w:t>Valor 1, esto es,</w:t>
            </w:r>
            <w:r>
              <w:rPr>
                <w:rFonts w:ascii="Times New Roman" w:hAnsi="Times New Roman" w:cs="Times New Roman"/>
              </w:rPr>
              <w:t xml:space="preserve"> limpieza mensual de los sectores aledaños al centro de cultivo</w:t>
            </w:r>
          </w:p>
        </w:tc>
        <w:tc>
          <w:tcPr>
            <w:tcW w:w="2372" w:type="dxa"/>
          </w:tcPr>
          <w:p w:rsidR="00BA2715" w:rsidRPr="003B70B2" w:rsidRDefault="00BA2715" w:rsidP="00BA2715">
            <w:pPr>
              <w:rPr>
                <w:rFonts w:ascii="Times New Roman" w:hAnsi="Times New Roman" w:cs="Times New Roman"/>
              </w:rPr>
            </w:pPr>
            <w:r>
              <w:rPr>
                <w:rFonts w:ascii="Times New Roman" w:hAnsi="Times New Roman" w:cs="Times New Roman"/>
              </w:rPr>
              <w:t>Limpieza mensual de los sectores aledaños al centro de cultivo</w:t>
            </w:r>
            <w:r w:rsidRPr="003B70B2">
              <w:rPr>
                <w:rFonts w:ascii="Times New Roman" w:hAnsi="Times New Roman" w:cs="Times New Roman"/>
              </w:rPr>
              <w:t xml:space="preserve"> =1</w:t>
            </w:r>
          </w:p>
          <w:p w:rsidR="00BA2715" w:rsidRPr="003B70B2" w:rsidRDefault="00BA2715" w:rsidP="00BA2715">
            <w:pPr>
              <w:rPr>
                <w:rFonts w:ascii="Times New Roman" w:hAnsi="Times New Roman" w:cs="Times New Roman"/>
              </w:rPr>
            </w:pPr>
          </w:p>
          <w:p w:rsidR="00BA2715" w:rsidRPr="003B70B2" w:rsidRDefault="00BA2715" w:rsidP="00BA2715">
            <w:pPr>
              <w:rPr>
                <w:rFonts w:ascii="Times New Roman" w:hAnsi="Times New Roman" w:cs="Times New Roman"/>
              </w:rPr>
            </w:pPr>
            <w:r>
              <w:rPr>
                <w:rFonts w:ascii="Times New Roman" w:hAnsi="Times New Roman" w:cs="Times New Roman"/>
              </w:rPr>
              <w:t>No aplicación de</w:t>
            </w:r>
            <w:r w:rsidRPr="003B70B2">
              <w:rPr>
                <w:rFonts w:ascii="Times New Roman" w:hAnsi="Times New Roman" w:cs="Times New Roman"/>
              </w:rPr>
              <w:t xml:space="preserve"> In</w:t>
            </w:r>
            <w:r>
              <w:rPr>
                <w:rFonts w:ascii="Times New Roman" w:hAnsi="Times New Roman" w:cs="Times New Roman"/>
              </w:rPr>
              <w:t>structivo de limpieza de playas</w:t>
            </w:r>
            <w:r w:rsidRPr="003B70B2">
              <w:rPr>
                <w:rFonts w:ascii="Times New Roman" w:hAnsi="Times New Roman" w:cs="Times New Roman"/>
              </w:rPr>
              <w:t>=0</w:t>
            </w:r>
          </w:p>
          <w:p w:rsidR="00BA2715" w:rsidRPr="003B70B2" w:rsidRDefault="00BA2715" w:rsidP="00BA2715">
            <w:pPr>
              <w:rPr>
                <w:rFonts w:ascii="Times New Roman" w:hAnsi="Times New Roman" w:cs="Times New Roman"/>
              </w:rPr>
            </w:pPr>
          </w:p>
          <w:p w:rsidR="00BA2715" w:rsidRDefault="00BA2715" w:rsidP="00BA2715">
            <w:pPr>
              <w:rPr>
                <w:rFonts w:ascii="Times New Roman" w:hAnsi="Times New Roman" w:cs="Times New Roman"/>
              </w:rPr>
            </w:pPr>
          </w:p>
        </w:tc>
        <w:tc>
          <w:tcPr>
            <w:tcW w:w="1652" w:type="dxa"/>
          </w:tcPr>
          <w:p w:rsidR="00BA2715" w:rsidRDefault="00BA2715" w:rsidP="00BA2715">
            <w:pPr>
              <w:rPr>
                <w:rFonts w:ascii="Times New Roman" w:hAnsi="Times New Roman" w:cs="Times New Roman"/>
              </w:rPr>
            </w:pPr>
            <w:r>
              <w:rPr>
                <w:rFonts w:ascii="Times New Roman" w:hAnsi="Times New Roman" w:cs="Times New Roman"/>
              </w:rPr>
              <w:t xml:space="preserve">Entrega de informes de limpieza de playas, cada 2 meses contados desde la reanudación de las operaciones del centro de cultivo, que incluya  fotografías </w:t>
            </w:r>
            <w:proofErr w:type="spellStart"/>
            <w:r>
              <w:rPr>
                <w:rFonts w:ascii="Times New Roman" w:hAnsi="Times New Roman" w:cs="Times New Roman"/>
              </w:rPr>
              <w:t>georreferenciadas</w:t>
            </w:r>
            <w:proofErr w:type="spellEnd"/>
            <w:r>
              <w:rPr>
                <w:rFonts w:ascii="Times New Roman" w:hAnsi="Times New Roman" w:cs="Times New Roman"/>
              </w:rPr>
              <w:t xml:space="preserve"> generales y en detalle de las zonas adyacentes al centro. Estos informes serán remitidos a la SMA dentro de los 5 días hábiles posteriores al cumplimiento de los 2 meses indicados</w:t>
            </w:r>
          </w:p>
        </w:tc>
        <w:tc>
          <w:tcPr>
            <w:tcW w:w="2345" w:type="dxa"/>
          </w:tcPr>
          <w:p w:rsidR="00BA2715" w:rsidRDefault="00BA2715" w:rsidP="00BA2715">
            <w:pPr>
              <w:rPr>
                <w:rFonts w:ascii="Times New Roman" w:hAnsi="Times New Roman" w:cs="Times New Roman"/>
              </w:rPr>
            </w:pPr>
            <w:r>
              <w:rPr>
                <w:rFonts w:ascii="Times New Roman" w:hAnsi="Times New Roman" w:cs="Times New Roman"/>
              </w:rPr>
              <w:t>Entrega de i</w:t>
            </w:r>
            <w:r w:rsidRPr="003B70B2">
              <w:rPr>
                <w:rFonts w:ascii="Times New Roman" w:hAnsi="Times New Roman" w:cs="Times New Roman"/>
              </w:rPr>
              <w:t>nforme consolidado de</w:t>
            </w:r>
            <w:r>
              <w:rPr>
                <w:rFonts w:ascii="Times New Roman" w:hAnsi="Times New Roman" w:cs="Times New Roman"/>
              </w:rPr>
              <w:t>l</w:t>
            </w:r>
            <w:r w:rsidRPr="003B70B2">
              <w:rPr>
                <w:rFonts w:ascii="Times New Roman" w:hAnsi="Times New Roman" w:cs="Times New Roman"/>
              </w:rPr>
              <w:t xml:space="preserve"> </w:t>
            </w:r>
            <w:r>
              <w:rPr>
                <w:rFonts w:ascii="Times New Roman" w:hAnsi="Times New Roman" w:cs="Times New Roman"/>
              </w:rPr>
              <w:t xml:space="preserve">registro mensual de limpieza </w:t>
            </w:r>
            <w:r w:rsidRPr="003B70B2">
              <w:rPr>
                <w:rFonts w:ascii="Times New Roman" w:hAnsi="Times New Roman" w:cs="Times New Roman"/>
              </w:rPr>
              <w:t>de playas</w:t>
            </w:r>
            <w:r>
              <w:rPr>
                <w:rFonts w:ascii="Times New Roman" w:hAnsi="Times New Roman" w:cs="Times New Roman"/>
              </w:rPr>
              <w:t xml:space="preserve">, que incluya fotografías </w:t>
            </w:r>
            <w:proofErr w:type="spellStart"/>
            <w:r>
              <w:rPr>
                <w:rFonts w:ascii="Times New Roman" w:hAnsi="Times New Roman" w:cs="Times New Roman"/>
              </w:rPr>
              <w:t>georreferenciadas</w:t>
            </w:r>
            <w:proofErr w:type="spellEnd"/>
            <w:r>
              <w:rPr>
                <w:rFonts w:ascii="Times New Roman" w:hAnsi="Times New Roman" w:cs="Times New Roman"/>
              </w:rPr>
              <w:t xml:space="preserve"> generales y en detalle de las zonas adyacentes al centro.  Este informe será remitido a la SMA dentro de los 5 días hábiles posteriores al cumplimiento de los 6 meses o del remante indicado</w:t>
            </w:r>
          </w:p>
        </w:tc>
        <w:tc>
          <w:tcPr>
            <w:tcW w:w="1282" w:type="dxa"/>
          </w:tcPr>
          <w:p w:rsidR="00BA2715" w:rsidRDefault="00BA2715" w:rsidP="00BA2715">
            <w:pPr>
              <w:rPr>
                <w:rFonts w:ascii="Times New Roman" w:hAnsi="Times New Roman" w:cs="Times New Roman"/>
              </w:rPr>
            </w:pPr>
            <w:r>
              <w:rPr>
                <w:rFonts w:ascii="Times New Roman" w:hAnsi="Times New Roman" w:cs="Times New Roman"/>
              </w:rPr>
              <w:t>No aplica</w:t>
            </w:r>
          </w:p>
          <w:p w:rsidR="00BA2715" w:rsidRDefault="00BA2715" w:rsidP="00BA2715">
            <w:pPr>
              <w:rPr>
                <w:rFonts w:ascii="Times New Roman" w:hAnsi="Times New Roman" w:cs="Times New Roman"/>
              </w:rPr>
            </w:pPr>
          </w:p>
        </w:tc>
        <w:tc>
          <w:tcPr>
            <w:tcW w:w="1096" w:type="dxa"/>
          </w:tcPr>
          <w:p w:rsidR="00BA2715" w:rsidRPr="00A864D5" w:rsidRDefault="00BA2715" w:rsidP="00BA2715">
            <w:pPr>
              <w:rPr>
                <w:rFonts w:ascii="Times New Roman" w:hAnsi="Times New Roman" w:cs="Times New Roman"/>
              </w:rPr>
            </w:pPr>
            <w:r w:rsidRPr="00A864D5">
              <w:rPr>
                <w:rFonts w:ascii="Times New Roman" w:hAnsi="Times New Roman" w:cs="Times New Roman"/>
              </w:rPr>
              <w:t>No aplica, porque están incorporados dentro de los costos de operación habitual d</w:t>
            </w:r>
            <w:r>
              <w:rPr>
                <w:rFonts w:ascii="Times New Roman" w:hAnsi="Times New Roman" w:cs="Times New Roman"/>
              </w:rPr>
              <w:t>e la empresa</w:t>
            </w:r>
          </w:p>
        </w:tc>
      </w:tr>
      <w:tr w:rsidR="00880D03" w:rsidRPr="00A864D5" w:rsidTr="00F14465">
        <w:trPr>
          <w:trHeight w:val="4221"/>
        </w:trPr>
        <w:tc>
          <w:tcPr>
            <w:tcW w:w="1399" w:type="dxa"/>
            <w:tcBorders>
              <w:left w:val="single" w:sz="4" w:space="0" w:color="auto"/>
              <w:bottom w:val="single" w:sz="4" w:space="0" w:color="auto"/>
              <w:right w:val="single" w:sz="4" w:space="0" w:color="auto"/>
            </w:tcBorders>
          </w:tcPr>
          <w:p w:rsidR="00880D03" w:rsidRPr="003B70B2" w:rsidRDefault="00880D03" w:rsidP="00880D03">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880D03" w:rsidRPr="00D17C13" w:rsidDel="00BA2715" w:rsidRDefault="00880D03" w:rsidP="00880D03">
            <w:pPr>
              <w:rPr>
                <w:rFonts w:ascii="Times New Roman" w:hAnsi="Times New Roman" w:cs="Times New Roman"/>
              </w:rPr>
            </w:pPr>
            <w:r>
              <w:rPr>
                <w:rFonts w:ascii="Times New Roman" w:hAnsi="Times New Roman" w:cs="Times New Roman"/>
              </w:rPr>
              <w:t>3.- Se deberá dar aviso a la SMA de la entrada en funcionamiento del centro de cultivo por medio de la entrega de una copia del acto administrativo que autoriza la siembra</w:t>
            </w:r>
          </w:p>
        </w:tc>
        <w:tc>
          <w:tcPr>
            <w:tcW w:w="1190" w:type="dxa"/>
            <w:tcBorders>
              <w:left w:val="single" w:sz="4" w:space="0" w:color="auto"/>
            </w:tcBorders>
          </w:tcPr>
          <w:p w:rsidR="00880D03" w:rsidRDefault="00880D03" w:rsidP="00880D03">
            <w:pPr>
              <w:rPr>
                <w:rFonts w:ascii="Times New Roman" w:hAnsi="Times New Roman" w:cs="Times New Roman"/>
              </w:rPr>
            </w:pPr>
            <w:r>
              <w:rPr>
                <w:rFonts w:ascii="Times New Roman" w:hAnsi="Times New Roman" w:cs="Times New Roman"/>
              </w:rPr>
              <w:t>5 días hábiles, contados desde la fecha de notificación del acto administrativo que autoriza la siembra</w:t>
            </w:r>
          </w:p>
        </w:tc>
        <w:tc>
          <w:tcPr>
            <w:tcW w:w="1309" w:type="dxa"/>
          </w:tcPr>
          <w:p w:rsidR="00880D03" w:rsidRDefault="00880D03" w:rsidP="00880D03">
            <w:pPr>
              <w:rPr>
                <w:rFonts w:ascii="Times New Roman" w:hAnsi="Times New Roman" w:cs="Times New Roman"/>
              </w:rPr>
            </w:pPr>
            <w:r>
              <w:rPr>
                <w:rFonts w:ascii="Times New Roman" w:hAnsi="Times New Roman" w:cs="Times New Roman"/>
              </w:rPr>
              <w:t>Valor 1, esto es, envío a la SMA del acto administrativo que autoriza la siembra en el centro de cultivo</w:t>
            </w:r>
          </w:p>
        </w:tc>
        <w:tc>
          <w:tcPr>
            <w:tcW w:w="2372" w:type="dxa"/>
          </w:tcPr>
          <w:p w:rsidR="00880D03" w:rsidRDefault="00880D03" w:rsidP="00880D03">
            <w:pPr>
              <w:rPr>
                <w:rFonts w:ascii="Times New Roman" w:hAnsi="Times New Roman" w:cs="Times New Roman"/>
              </w:rPr>
            </w:pPr>
            <w:r>
              <w:rPr>
                <w:rFonts w:ascii="Times New Roman" w:hAnsi="Times New Roman" w:cs="Times New Roman"/>
              </w:rPr>
              <w:t>Envío a la SMA del acto administrativo que autoriza la siembra en el centro de cultivo=1</w:t>
            </w:r>
          </w:p>
          <w:p w:rsidR="00880D03" w:rsidRDefault="00880D03" w:rsidP="00880D03">
            <w:pPr>
              <w:rPr>
                <w:rFonts w:ascii="Times New Roman" w:hAnsi="Times New Roman" w:cs="Times New Roman"/>
              </w:rPr>
            </w:pPr>
          </w:p>
          <w:p w:rsidR="00880D03" w:rsidRDefault="00880D03" w:rsidP="00880D03">
            <w:pPr>
              <w:rPr>
                <w:rFonts w:ascii="Times New Roman" w:hAnsi="Times New Roman" w:cs="Times New Roman"/>
              </w:rPr>
            </w:pPr>
            <w:r>
              <w:rPr>
                <w:rFonts w:ascii="Times New Roman" w:hAnsi="Times New Roman" w:cs="Times New Roman"/>
              </w:rPr>
              <w:t>No envío a la SMA del acto administrativo que autoriza la siembra en el centro de cultivo=0</w:t>
            </w:r>
          </w:p>
        </w:tc>
        <w:tc>
          <w:tcPr>
            <w:tcW w:w="1652" w:type="dxa"/>
          </w:tcPr>
          <w:p w:rsidR="00880D03" w:rsidRDefault="00880D03" w:rsidP="00880D03">
            <w:pPr>
              <w:rPr>
                <w:rFonts w:ascii="Times New Roman" w:hAnsi="Times New Roman" w:cs="Times New Roman"/>
              </w:rPr>
            </w:pPr>
            <w:r>
              <w:rPr>
                <w:rFonts w:ascii="Times New Roman" w:hAnsi="Times New Roman" w:cs="Times New Roman"/>
              </w:rPr>
              <w:t>No aplica</w:t>
            </w:r>
          </w:p>
        </w:tc>
        <w:tc>
          <w:tcPr>
            <w:tcW w:w="2345" w:type="dxa"/>
          </w:tcPr>
          <w:p w:rsidR="00880D03" w:rsidRDefault="00880D03" w:rsidP="00880D03">
            <w:pPr>
              <w:rPr>
                <w:rFonts w:ascii="Times New Roman" w:hAnsi="Times New Roman" w:cs="Times New Roman"/>
              </w:rPr>
            </w:pPr>
            <w:r>
              <w:rPr>
                <w:rFonts w:ascii="Times New Roman" w:hAnsi="Times New Roman" w:cs="Times New Roman"/>
                <w:lang w:val="es-ES"/>
              </w:rPr>
              <w:t>En el caso que el centro de cultivo entre en funcionamiento, se entregará una copia del plan de siembra junto con el acto administrativo que lo autoriza</w:t>
            </w:r>
          </w:p>
        </w:tc>
        <w:tc>
          <w:tcPr>
            <w:tcW w:w="1282" w:type="dxa"/>
          </w:tcPr>
          <w:p w:rsidR="00880D03" w:rsidRDefault="00880D03" w:rsidP="00880D03">
            <w:pPr>
              <w:rPr>
                <w:rFonts w:ascii="Times New Roman" w:hAnsi="Times New Roman" w:cs="Times New Roman"/>
              </w:rPr>
            </w:pPr>
            <w:r>
              <w:rPr>
                <w:rFonts w:ascii="Times New Roman" w:hAnsi="Times New Roman" w:cs="Times New Roman"/>
                <w:lang w:val="es-ES"/>
              </w:rPr>
              <w:t>No aplica</w:t>
            </w:r>
          </w:p>
        </w:tc>
        <w:tc>
          <w:tcPr>
            <w:tcW w:w="1096" w:type="dxa"/>
          </w:tcPr>
          <w:p w:rsidR="00880D03" w:rsidRDefault="00880D03" w:rsidP="00880D03">
            <w:pPr>
              <w:rPr>
                <w:rFonts w:ascii="Times New Roman" w:hAnsi="Times New Roman" w:cs="Times New Roman"/>
              </w:rPr>
            </w:pPr>
            <w:r>
              <w:rPr>
                <w:rFonts w:ascii="Times New Roman" w:hAnsi="Times New Roman" w:cs="Times New Roman"/>
              </w:rPr>
              <w:t>No aplica</w:t>
            </w:r>
          </w:p>
        </w:tc>
      </w:tr>
      <w:tr w:rsidR="00880D03" w:rsidTr="00DD3028">
        <w:trPr>
          <w:trHeight w:val="4221"/>
        </w:trPr>
        <w:tc>
          <w:tcPr>
            <w:tcW w:w="1399" w:type="dxa"/>
            <w:tcBorders>
              <w:left w:val="single" w:sz="4" w:space="0" w:color="auto"/>
              <w:bottom w:val="single" w:sz="4" w:space="0" w:color="auto"/>
              <w:right w:val="single" w:sz="4" w:space="0" w:color="auto"/>
            </w:tcBorders>
          </w:tcPr>
          <w:p w:rsidR="00880D03" w:rsidRPr="003B70B2" w:rsidRDefault="00880D03" w:rsidP="00880D03">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880D03" w:rsidRPr="00D17C13" w:rsidDel="00BA2715" w:rsidRDefault="00880D03" w:rsidP="00880D03">
            <w:pPr>
              <w:rPr>
                <w:rFonts w:ascii="Times New Roman" w:hAnsi="Times New Roman" w:cs="Times New Roman"/>
              </w:rPr>
            </w:pPr>
            <w:r>
              <w:rPr>
                <w:rFonts w:ascii="Times New Roman" w:hAnsi="Times New Roman" w:cs="Times New Roman"/>
              </w:rPr>
              <w:t>4</w:t>
            </w:r>
            <w:r w:rsidRPr="00712CCB">
              <w:rPr>
                <w:rFonts w:ascii="Times New Roman" w:hAnsi="Times New Roman" w:cs="Times New Roman"/>
              </w:rPr>
              <w:t xml:space="preserve">. Acción subsidiaria: </w:t>
            </w:r>
            <w:r w:rsidRPr="00186007">
              <w:rPr>
                <w:rFonts w:ascii="Times New Roman" w:hAnsi="Times New Roman" w:cs="Times New Roman"/>
              </w:rPr>
              <w:t>en caso que el centro de cultivo no entre en funcionamiento durante la vigencia del PDC, se enviará un informe a la SMA que contenga los antecedentes que acrediten que el centro de cultivo estuvo sin operación</w:t>
            </w:r>
            <w:r>
              <w:rPr>
                <w:rFonts w:ascii="Times New Roman" w:hAnsi="Times New Roman" w:cs="Times New Roman"/>
              </w:rPr>
              <w:t xml:space="preserve"> durante todo el periodo de los 2  años de vigencia </w:t>
            </w:r>
            <w:r>
              <w:rPr>
                <w:rFonts w:ascii="Times New Roman" w:hAnsi="Times New Roman" w:cs="Times New Roman"/>
              </w:rPr>
              <w:lastRenderedPageBreak/>
              <w:t>del programa</w:t>
            </w:r>
          </w:p>
        </w:tc>
        <w:tc>
          <w:tcPr>
            <w:tcW w:w="1190" w:type="dxa"/>
            <w:tcBorders>
              <w:left w:val="single" w:sz="4" w:space="0" w:color="auto"/>
            </w:tcBorders>
          </w:tcPr>
          <w:p w:rsidR="00880D03" w:rsidRDefault="00880D03" w:rsidP="00880D03">
            <w:pPr>
              <w:rPr>
                <w:rFonts w:ascii="Times New Roman" w:hAnsi="Times New Roman" w:cs="Times New Roman"/>
              </w:rPr>
            </w:pPr>
            <w:r w:rsidRPr="00712CCB">
              <w:rPr>
                <w:rFonts w:ascii="Times New Roman" w:hAnsi="Times New Roman" w:cs="Times New Roman"/>
              </w:rPr>
              <w:lastRenderedPageBreak/>
              <w:t>5 días hábiles, contados desde que se cumpla</w:t>
            </w:r>
            <w:r>
              <w:rPr>
                <w:rFonts w:ascii="Times New Roman" w:hAnsi="Times New Roman" w:cs="Times New Roman"/>
              </w:rPr>
              <w:t xml:space="preserve">n 2 años </w:t>
            </w:r>
            <w:r w:rsidRPr="00712CCB">
              <w:rPr>
                <w:rFonts w:ascii="Times New Roman" w:hAnsi="Times New Roman" w:cs="Times New Roman"/>
              </w:rPr>
              <w:t xml:space="preserve">desde la </w:t>
            </w:r>
            <w:r>
              <w:rPr>
                <w:rFonts w:ascii="Times New Roman" w:hAnsi="Times New Roman" w:cs="Times New Roman"/>
              </w:rPr>
              <w:t>a</w:t>
            </w:r>
            <w:r w:rsidRPr="00712CCB">
              <w:rPr>
                <w:rFonts w:ascii="Times New Roman" w:hAnsi="Times New Roman" w:cs="Times New Roman"/>
              </w:rPr>
              <w:t>probación de PDC</w:t>
            </w:r>
          </w:p>
        </w:tc>
        <w:tc>
          <w:tcPr>
            <w:tcW w:w="1309" w:type="dxa"/>
          </w:tcPr>
          <w:p w:rsidR="00880D03" w:rsidRDefault="00880D03" w:rsidP="00880D03">
            <w:pPr>
              <w:rPr>
                <w:rFonts w:ascii="Times New Roman" w:hAnsi="Times New Roman" w:cs="Times New Roman"/>
              </w:rPr>
            </w:pPr>
            <w:r w:rsidRPr="00C55F7E">
              <w:rPr>
                <w:rFonts w:ascii="Times New Roman" w:hAnsi="Times New Roman" w:cs="Times New Roman"/>
              </w:rPr>
              <w:t>Valor 1, esto es, envío de informe a la SMA que contenga los antecedentes que acrediten que el centro de cultivo estuvo sin operación</w:t>
            </w:r>
          </w:p>
        </w:tc>
        <w:tc>
          <w:tcPr>
            <w:tcW w:w="2372" w:type="dxa"/>
          </w:tcPr>
          <w:p w:rsidR="00880D03" w:rsidRPr="00C55F7E" w:rsidRDefault="00880D03" w:rsidP="00880D03">
            <w:pPr>
              <w:rPr>
                <w:rFonts w:ascii="Times New Roman" w:hAnsi="Times New Roman" w:cs="Times New Roman"/>
              </w:rPr>
            </w:pPr>
            <w:r w:rsidRPr="00C55F7E">
              <w:rPr>
                <w:rFonts w:ascii="Times New Roman" w:hAnsi="Times New Roman" w:cs="Times New Roman"/>
              </w:rPr>
              <w:t>Envío de informe a la SMA que contenga los antecedentes que acrediten que el centro de cultivo estuvo sin operación=1</w:t>
            </w:r>
          </w:p>
          <w:p w:rsidR="00880D03" w:rsidRPr="00C55F7E" w:rsidRDefault="00880D03" w:rsidP="00880D03">
            <w:pPr>
              <w:rPr>
                <w:rFonts w:ascii="Times New Roman" w:hAnsi="Times New Roman" w:cs="Times New Roman"/>
              </w:rPr>
            </w:pPr>
          </w:p>
          <w:p w:rsidR="00880D03" w:rsidRDefault="00880D03" w:rsidP="00880D03">
            <w:pPr>
              <w:rPr>
                <w:rFonts w:ascii="Times New Roman" w:hAnsi="Times New Roman" w:cs="Times New Roman"/>
              </w:rPr>
            </w:pPr>
            <w:r w:rsidRPr="00C55F7E">
              <w:rPr>
                <w:rFonts w:ascii="Times New Roman" w:hAnsi="Times New Roman" w:cs="Times New Roman"/>
              </w:rPr>
              <w:t>No envío de informe a la SMA que contenga los antecedentes que acrediten que el centro de cultivo estuvo sin operación=0</w:t>
            </w:r>
          </w:p>
        </w:tc>
        <w:tc>
          <w:tcPr>
            <w:tcW w:w="1652" w:type="dxa"/>
          </w:tcPr>
          <w:p w:rsidR="00880D03" w:rsidRDefault="00880D03" w:rsidP="00880D03">
            <w:pPr>
              <w:rPr>
                <w:rFonts w:ascii="Times New Roman" w:hAnsi="Times New Roman" w:cs="Times New Roman"/>
              </w:rPr>
            </w:pPr>
            <w:r>
              <w:rPr>
                <w:rFonts w:ascii="Times New Roman" w:hAnsi="Times New Roman" w:cs="Times New Roman"/>
              </w:rPr>
              <w:t xml:space="preserve"> Transcurrido el primer año de inoperatividad del centro de cultivo contado desde la aprobación del programa de cumplimiento, se deberán remitir a la SMA los antecedentes que acrediten esta circunstancia. Este informe se enviará a los 5 días de transcurrido el primer año sin operación</w:t>
            </w:r>
          </w:p>
        </w:tc>
        <w:tc>
          <w:tcPr>
            <w:tcW w:w="2345" w:type="dxa"/>
          </w:tcPr>
          <w:p w:rsidR="00880D03" w:rsidRDefault="00880D03" w:rsidP="00880D03">
            <w:pPr>
              <w:rPr>
                <w:rFonts w:ascii="Times New Roman" w:hAnsi="Times New Roman" w:cs="Times New Roman"/>
                <w:lang w:val="es-ES"/>
              </w:rPr>
            </w:pPr>
            <w:r w:rsidRPr="00647977">
              <w:rPr>
                <w:rFonts w:ascii="Times New Roman" w:hAnsi="Times New Roman" w:cs="Times New Roman"/>
                <w:lang w:val="es-ES"/>
              </w:rPr>
              <w:t>Si el centro</w:t>
            </w:r>
            <w:r>
              <w:rPr>
                <w:rFonts w:ascii="Times New Roman" w:hAnsi="Times New Roman" w:cs="Times New Roman"/>
                <w:lang w:val="es-ES"/>
              </w:rPr>
              <w:t xml:space="preserve"> no reanuda sus operaciones durante la vigencia del PDC, </w:t>
            </w:r>
          </w:p>
          <w:p w:rsidR="00880D03" w:rsidRDefault="00880D03" w:rsidP="00880D03">
            <w:pPr>
              <w:rPr>
                <w:rFonts w:ascii="Times New Roman" w:hAnsi="Times New Roman" w:cs="Times New Roman"/>
              </w:rPr>
            </w:pPr>
            <w:r w:rsidRPr="00647977">
              <w:rPr>
                <w:rFonts w:ascii="Times New Roman" w:hAnsi="Times New Roman" w:cs="Times New Roman"/>
                <w:lang w:val="es-ES"/>
              </w:rPr>
              <w:t xml:space="preserve">se presentarán a la SMA </w:t>
            </w:r>
            <w:r>
              <w:rPr>
                <w:rFonts w:ascii="Times New Roman" w:hAnsi="Times New Roman" w:cs="Times New Roman"/>
                <w:lang w:val="es-ES"/>
              </w:rPr>
              <w:t xml:space="preserve">todos </w:t>
            </w:r>
            <w:r w:rsidRPr="00647977">
              <w:rPr>
                <w:rFonts w:ascii="Times New Roman" w:hAnsi="Times New Roman" w:cs="Times New Roman"/>
                <w:lang w:val="es-ES"/>
              </w:rPr>
              <w:t xml:space="preserve">los antecedentes que acrediten esta circunstancia, en el plazo de 5 días hábiles, contado desde que se cumplan </w:t>
            </w:r>
            <w:r>
              <w:rPr>
                <w:rFonts w:ascii="Times New Roman" w:hAnsi="Times New Roman" w:cs="Times New Roman"/>
                <w:lang w:val="es-ES"/>
              </w:rPr>
              <w:t xml:space="preserve">2 años </w:t>
            </w:r>
            <w:r w:rsidRPr="00647977">
              <w:rPr>
                <w:rFonts w:ascii="Times New Roman" w:hAnsi="Times New Roman" w:cs="Times New Roman"/>
                <w:lang w:val="es-ES"/>
              </w:rPr>
              <w:t>desde la aprobación de PDC</w:t>
            </w:r>
          </w:p>
        </w:tc>
        <w:tc>
          <w:tcPr>
            <w:tcW w:w="1282" w:type="dxa"/>
          </w:tcPr>
          <w:p w:rsidR="00880D03" w:rsidRDefault="00880D03" w:rsidP="00880D03">
            <w:pPr>
              <w:rPr>
                <w:rFonts w:ascii="Times New Roman" w:hAnsi="Times New Roman" w:cs="Times New Roman"/>
              </w:rPr>
            </w:pPr>
            <w:r w:rsidRPr="00C93F68">
              <w:rPr>
                <w:rFonts w:ascii="Times New Roman" w:hAnsi="Times New Roman" w:cs="Times New Roman"/>
              </w:rPr>
              <w:t>No aplica</w:t>
            </w:r>
          </w:p>
        </w:tc>
        <w:tc>
          <w:tcPr>
            <w:tcW w:w="1096" w:type="dxa"/>
          </w:tcPr>
          <w:p w:rsidR="00880D03" w:rsidRDefault="00880D03" w:rsidP="00880D03">
            <w:pPr>
              <w:rPr>
                <w:rFonts w:ascii="Times New Roman" w:hAnsi="Times New Roman" w:cs="Times New Roman"/>
              </w:rPr>
            </w:pPr>
            <w:r w:rsidRPr="00C93F68">
              <w:rPr>
                <w:rFonts w:ascii="Times New Roman" w:hAnsi="Times New Roman" w:cs="Times New Roman"/>
              </w:rPr>
              <w:t>No aplica</w:t>
            </w:r>
          </w:p>
        </w:tc>
      </w:tr>
    </w:tbl>
    <w:p w:rsidR="003179C4" w:rsidRDefault="003179C4" w:rsidP="00461F55">
      <w:pPr>
        <w:rPr>
          <w:rFonts w:ascii="Times New Roman" w:hAnsi="Times New Roman" w:cs="Times New Roman"/>
        </w:rPr>
      </w:pPr>
    </w:p>
    <w:p w:rsidR="00461F55" w:rsidRPr="003B70B2" w:rsidRDefault="003179C4"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2D0181">
              <w:rPr>
                <w:rFonts w:ascii="Times New Roman" w:hAnsi="Times New Roman" w:cs="Times New Roman"/>
                <w:u w:val="single"/>
              </w:rPr>
              <w:lastRenderedPageBreak/>
              <w:t>Objetivo específico Nº7 del Programa de</w:t>
            </w:r>
            <w:r w:rsidRPr="003B70B2">
              <w:rPr>
                <w:rFonts w:ascii="Times New Roman" w:hAnsi="Times New Roman" w:cs="Times New Roman"/>
                <w:u w:val="single"/>
              </w:rPr>
              <w:t xml:space="preserv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w:t>
            </w:r>
            <w:r w:rsidR="002D0181">
              <w:rPr>
                <w:rFonts w:ascii="Times New Roman" w:hAnsi="Times New Roman" w:cs="Times New Roman"/>
              </w:rPr>
              <w:t>0, considerando 3.4.2.1 y</w:t>
            </w:r>
            <w:r w:rsidRPr="003B70B2">
              <w:rPr>
                <w:rFonts w:ascii="Times New Roman" w:hAnsi="Times New Roman" w:cs="Times New Roman"/>
              </w:rPr>
              <w:t xml:space="preserve"> D.S. 148/2004 MINSAL, Reglamento Sanitario sobre manejo de Residuos Peligrosos, artículos 4 y 8</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 xml:space="preserve">Contenedores utilizados para el almacenamiento de residuos peligrosos generados en el centro no cuentan con identificación ni etiquetado. Lugar utilizado para efectuar almacenamiento temporal de los residuos peligrosos generados, no cuenta con señalética de seguridad que identifique las características de peligrosidad de los mismos. </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w:t>
            </w:r>
            <w:r w:rsidR="002D0181">
              <w:rPr>
                <w:rFonts w:ascii="Times New Roman" w:hAnsi="Times New Roman" w:cs="Times New Roman"/>
              </w:rPr>
              <w:t>81/2010, considerando 3.4.2.1 y</w:t>
            </w:r>
            <w:r w:rsidRPr="003B70B2">
              <w:rPr>
                <w:rFonts w:ascii="Times New Roman" w:hAnsi="Times New Roman" w:cs="Times New Roman"/>
              </w:rPr>
              <w:t xml:space="preserve"> D.S. 148/2004 MINSAL, Reglamento Sanitario sobre manejo de Residuos Peligrosos, artículos 4 y 8</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vMerge w:val="restart"/>
            <w:tcBorders>
              <w:top w:val="single" w:sz="4" w:space="0" w:color="auto"/>
              <w:left w:val="single" w:sz="4" w:space="0" w:color="auto"/>
              <w:right w:val="single" w:sz="4" w:space="0" w:color="auto"/>
            </w:tcBorders>
          </w:tcPr>
          <w:p w:rsidR="00461F55" w:rsidRPr="003B70B2" w:rsidRDefault="002D0181" w:rsidP="00D33591">
            <w:pPr>
              <w:rPr>
                <w:rFonts w:ascii="Times New Roman" w:hAnsi="Times New Roman" w:cs="Times New Roman"/>
              </w:rPr>
            </w:pPr>
            <w:r>
              <w:rPr>
                <w:rFonts w:ascii="Times New Roman" w:hAnsi="Times New Roman" w:cs="Times New Roman"/>
              </w:rPr>
              <w:t xml:space="preserve">Cumplir </w:t>
            </w:r>
            <w:r w:rsidR="00461F55" w:rsidRPr="003B70B2">
              <w:rPr>
                <w:rFonts w:ascii="Times New Roman" w:hAnsi="Times New Roman" w:cs="Times New Roman"/>
              </w:rPr>
              <w:t>RCA N°08</w:t>
            </w:r>
            <w:r>
              <w:rPr>
                <w:rFonts w:ascii="Times New Roman" w:hAnsi="Times New Roman" w:cs="Times New Roman"/>
              </w:rPr>
              <w:t xml:space="preserve">1/2010, considerando 3.4.2.1 y </w:t>
            </w:r>
            <w:r w:rsidR="00461F55" w:rsidRPr="003B70B2">
              <w:rPr>
                <w:rFonts w:ascii="Times New Roman" w:hAnsi="Times New Roman" w:cs="Times New Roman"/>
              </w:rPr>
              <w:t>D.S. 148/2004 MINSAL, Reglamento Sanitario sobre manejo de Residuos Peligrosos, artículos 4 y 8</w:t>
            </w:r>
          </w:p>
        </w:tc>
        <w:tc>
          <w:tcPr>
            <w:tcW w:w="1111" w:type="dxa"/>
            <w:tcBorders>
              <w:top w:val="single" w:sz="4" w:space="0" w:color="auto"/>
              <w:left w:val="single" w:sz="4" w:space="0" w:color="auto"/>
              <w:bottom w:val="single" w:sz="4" w:space="0" w:color="auto"/>
              <w:right w:val="single" w:sz="4" w:space="0" w:color="auto"/>
            </w:tcBorders>
          </w:tcPr>
          <w:p w:rsidR="00461F55" w:rsidRPr="003B70B2" w:rsidRDefault="00461F55" w:rsidP="00901FE1">
            <w:pPr>
              <w:rPr>
                <w:rFonts w:ascii="Times New Roman" w:hAnsi="Times New Roman" w:cs="Times New Roman"/>
              </w:rPr>
            </w:pPr>
            <w:r w:rsidRPr="003B70B2">
              <w:rPr>
                <w:rFonts w:ascii="Times New Roman" w:hAnsi="Times New Roman" w:cs="Times New Roman"/>
              </w:rPr>
              <w:t>1.- Etiquetar los contenedores utilizados para el almacena</w:t>
            </w:r>
            <w:r w:rsidR="00AE28AE">
              <w:rPr>
                <w:rFonts w:ascii="Times New Roman" w:hAnsi="Times New Roman" w:cs="Times New Roman"/>
              </w:rPr>
              <w:t xml:space="preserve">miento de residuos peligrosos e </w:t>
            </w:r>
            <w:r w:rsidRPr="003B70B2">
              <w:rPr>
                <w:rFonts w:ascii="Times New Roman" w:hAnsi="Times New Roman" w:cs="Times New Roman"/>
              </w:rPr>
              <w:t xml:space="preserve">instalación de señalética de seguridad en el lugar de </w:t>
            </w:r>
            <w:r w:rsidRPr="003B70B2">
              <w:rPr>
                <w:rFonts w:ascii="Times New Roman" w:hAnsi="Times New Roman" w:cs="Times New Roman"/>
              </w:rPr>
              <w:lastRenderedPageBreak/>
              <w:t>almacenamiento provisorio de los mismos</w:t>
            </w:r>
          </w:p>
        </w:tc>
        <w:tc>
          <w:tcPr>
            <w:tcW w:w="1190" w:type="dxa"/>
            <w:tcBorders>
              <w:left w:val="single" w:sz="4" w:space="0" w:color="auto"/>
            </w:tcBorders>
          </w:tcPr>
          <w:p w:rsidR="00A864D5" w:rsidRPr="003B70B2" w:rsidRDefault="00A864D5" w:rsidP="00A864D5">
            <w:pPr>
              <w:rPr>
                <w:rFonts w:ascii="Times New Roman" w:hAnsi="Times New Roman" w:cs="Times New Roman"/>
              </w:rPr>
            </w:pPr>
            <w:r>
              <w:rPr>
                <w:rFonts w:ascii="Times New Roman" w:hAnsi="Times New Roman" w:cs="Times New Roman"/>
              </w:rPr>
              <w:lastRenderedPageBreak/>
              <w:t>Ejecutado</w:t>
            </w:r>
          </w:p>
          <w:p w:rsidR="00461F55" w:rsidRPr="003B70B2" w:rsidRDefault="00461F55" w:rsidP="00D33591">
            <w:pPr>
              <w:rPr>
                <w:rFonts w:ascii="Times New Roman" w:hAnsi="Times New Roman" w:cs="Times New Roman"/>
              </w:rPr>
            </w:pPr>
          </w:p>
        </w:tc>
        <w:tc>
          <w:tcPr>
            <w:tcW w:w="1309" w:type="dxa"/>
          </w:tcPr>
          <w:p w:rsidR="00461F55" w:rsidRPr="003B70B2" w:rsidRDefault="00AE28AE" w:rsidP="00901FE1">
            <w:pPr>
              <w:rPr>
                <w:rFonts w:ascii="Times New Roman" w:hAnsi="Times New Roman" w:cs="Times New Roman"/>
              </w:rPr>
            </w:pPr>
            <w:r>
              <w:rPr>
                <w:rFonts w:ascii="Times New Roman" w:hAnsi="Times New Roman" w:cs="Times New Roman"/>
              </w:rPr>
              <w:t xml:space="preserve">Valor 1, esto es, </w:t>
            </w:r>
            <w:r w:rsidR="00461F55" w:rsidRPr="003B70B2">
              <w:rPr>
                <w:rFonts w:ascii="Times New Roman" w:hAnsi="Times New Roman" w:cs="Times New Roman"/>
              </w:rPr>
              <w:t>etiquetar los contenedores utilizados para el almacenamiento de residuos peligrosos e instalar señalética en el lugar de almacenamiento provisorio</w:t>
            </w:r>
          </w:p>
        </w:tc>
        <w:tc>
          <w:tcPr>
            <w:tcW w:w="237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Etiquetar los contenedores utilizados para el almacenamiento de residuos peligrosos e instalar señalética en el lugar de almacenamiento provisorio=1</w:t>
            </w:r>
          </w:p>
          <w:p w:rsidR="00461F55" w:rsidRPr="003B70B2" w:rsidRDefault="00461F55" w:rsidP="00D33591">
            <w:pPr>
              <w:rPr>
                <w:rFonts w:ascii="Times New Roman" w:hAnsi="Times New Roman" w:cs="Times New Roman"/>
              </w:rPr>
            </w:pPr>
          </w:p>
          <w:p w:rsidR="00461F55" w:rsidRPr="003B70B2" w:rsidRDefault="00461F55" w:rsidP="00D33591">
            <w:pPr>
              <w:rPr>
                <w:rFonts w:ascii="Times New Roman" w:hAnsi="Times New Roman" w:cs="Times New Roman"/>
              </w:rPr>
            </w:pPr>
            <w:r w:rsidRPr="003B70B2">
              <w:rPr>
                <w:rFonts w:ascii="Times New Roman" w:hAnsi="Times New Roman" w:cs="Times New Roman"/>
              </w:rPr>
              <w:t>No etiquetar los contenedores utilizados para el almacenamiento de residuos peligrosos ni instalar señalética en el lugar de almacenamiento provisorio=0</w:t>
            </w:r>
          </w:p>
          <w:p w:rsidR="00461F55" w:rsidRPr="003B70B2" w:rsidRDefault="00461F55" w:rsidP="00D33591">
            <w:pPr>
              <w:rPr>
                <w:rFonts w:ascii="Times New Roman" w:hAnsi="Times New Roman" w:cs="Times New Roman"/>
              </w:rPr>
            </w:pPr>
          </w:p>
        </w:tc>
        <w:tc>
          <w:tcPr>
            <w:tcW w:w="1652" w:type="dxa"/>
          </w:tcPr>
          <w:p w:rsidR="0063627B" w:rsidRPr="003B70B2" w:rsidRDefault="00A864D5" w:rsidP="00901FE1">
            <w:pPr>
              <w:rPr>
                <w:rFonts w:ascii="Times New Roman" w:hAnsi="Times New Roman" w:cs="Times New Roman"/>
              </w:rPr>
            </w:pPr>
            <w:r>
              <w:rPr>
                <w:rFonts w:ascii="Times New Roman" w:hAnsi="Times New Roman" w:cs="Times New Roman"/>
              </w:rPr>
              <w:t>No aplica</w:t>
            </w:r>
          </w:p>
        </w:tc>
        <w:tc>
          <w:tcPr>
            <w:tcW w:w="2345" w:type="dxa"/>
          </w:tcPr>
          <w:p w:rsidR="00875E87" w:rsidRPr="003B70B2" w:rsidRDefault="00CA13D2" w:rsidP="009B7073">
            <w:pPr>
              <w:rPr>
                <w:rFonts w:ascii="Times New Roman" w:hAnsi="Times New Roman" w:cs="Times New Roman"/>
              </w:rPr>
            </w:pPr>
            <w:r w:rsidRPr="00CA13D2">
              <w:rPr>
                <w:rFonts w:ascii="Times New Roman" w:hAnsi="Times New Roman" w:cs="Times New Roman"/>
              </w:rPr>
              <w:t>Fotografías</w:t>
            </w:r>
            <w:r w:rsidR="009B7073">
              <w:rPr>
                <w:rFonts w:ascii="Times New Roman" w:hAnsi="Times New Roman" w:cs="Times New Roman"/>
              </w:rPr>
              <w:t xml:space="preserve"> </w:t>
            </w:r>
            <w:proofErr w:type="spellStart"/>
            <w:r w:rsidR="009B7073">
              <w:rPr>
                <w:rFonts w:ascii="Times New Roman" w:hAnsi="Times New Roman" w:cs="Times New Roman"/>
              </w:rPr>
              <w:t>georreferenciadas</w:t>
            </w:r>
            <w:proofErr w:type="spellEnd"/>
            <w:r w:rsidRPr="00CA13D2">
              <w:rPr>
                <w:rFonts w:ascii="Times New Roman" w:hAnsi="Times New Roman" w:cs="Times New Roman"/>
              </w:rPr>
              <w:t xml:space="preserve"> que acreditan la verificación </w:t>
            </w:r>
            <w:r w:rsidR="00AE28AE">
              <w:rPr>
                <w:rFonts w:ascii="Times New Roman" w:hAnsi="Times New Roman" w:cs="Times New Roman"/>
              </w:rPr>
              <w:t>de la acción de cumplimiento</w:t>
            </w:r>
            <w:r w:rsidR="00AE3DE9">
              <w:rPr>
                <w:rFonts w:ascii="Times New Roman" w:hAnsi="Times New Roman" w:cs="Times New Roman"/>
              </w:rPr>
              <w:t>, que serán enviadas a la SMA en el plazo de 10 días hábiles contados desde la aprobación del PDC</w:t>
            </w:r>
          </w:p>
        </w:tc>
        <w:tc>
          <w:tcPr>
            <w:tcW w:w="1282" w:type="dxa"/>
          </w:tcPr>
          <w:p w:rsidR="00461F55" w:rsidRPr="003B70B2" w:rsidRDefault="0063627B" w:rsidP="00D33591">
            <w:pPr>
              <w:rPr>
                <w:rFonts w:ascii="Times New Roman" w:hAnsi="Times New Roman" w:cs="Times New Roman"/>
              </w:rPr>
            </w:pPr>
            <w:r>
              <w:rPr>
                <w:rFonts w:ascii="Times New Roman" w:hAnsi="Times New Roman" w:cs="Times New Roman"/>
              </w:rPr>
              <w:t>No aplica</w:t>
            </w:r>
          </w:p>
        </w:tc>
        <w:tc>
          <w:tcPr>
            <w:tcW w:w="1096" w:type="dxa"/>
            <w:vMerge w:val="restart"/>
          </w:tcPr>
          <w:p w:rsidR="00461F55" w:rsidRPr="003B70B2" w:rsidRDefault="00461F55" w:rsidP="00901FE1">
            <w:pPr>
              <w:rPr>
                <w:rFonts w:ascii="Times New Roman" w:hAnsi="Times New Roman" w:cs="Times New Roman"/>
              </w:rPr>
            </w:pPr>
            <w:r w:rsidRPr="00375CF6">
              <w:rPr>
                <w:rFonts w:ascii="Times New Roman" w:hAnsi="Times New Roman" w:cs="Times New Roman"/>
              </w:rPr>
              <w:t>No aplica, porque están incorporados dentro de los costos de operación habitual de la empresa</w:t>
            </w:r>
            <w:r w:rsidRPr="003B70B2">
              <w:rPr>
                <w:rFonts w:ascii="Times New Roman" w:hAnsi="Times New Roman" w:cs="Times New Roman"/>
              </w:rPr>
              <w:t xml:space="preserve"> </w:t>
            </w:r>
          </w:p>
        </w:tc>
      </w:tr>
      <w:tr w:rsidR="007F1E24" w:rsidRPr="003B70B2" w:rsidTr="00D33591">
        <w:trPr>
          <w:trHeight w:val="4221"/>
        </w:trPr>
        <w:tc>
          <w:tcPr>
            <w:tcW w:w="1399" w:type="dxa"/>
            <w:vMerge/>
            <w:tcBorders>
              <w:left w:val="single" w:sz="4" w:space="0" w:color="auto"/>
              <w:bottom w:val="single" w:sz="4" w:space="0" w:color="auto"/>
              <w:right w:val="single" w:sz="4" w:space="0" w:color="auto"/>
            </w:tcBorders>
          </w:tcPr>
          <w:p w:rsidR="007F1E24" w:rsidRPr="003B70B2" w:rsidRDefault="007F1E24" w:rsidP="007F1E24">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7F1E24" w:rsidRDefault="007F1E24" w:rsidP="007F1E24">
            <w:pPr>
              <w:rPr>
                <w:rFonts w:ascii="Times New Roman" w:hAnsi="Times New Roman" w:cs="Times New Roman"/>
              </w:rPr>
            </w:pPr>
            <w:r w:rsidRPr="003B70B2">
              <w:rPr>
                <w:rFonts w:ascii="Times New Roman" w:hAnsi="Times New Roman" w:cs="Times New Roman"/>
              </w:rPr>
              <w:t xml:space="preserve">2.- </w:t>
            </w:r>
            <w:r w:rsidRPr="00057450">
              <w:rPr>
                <w:rFonts w:ascii="Times New Roman" w:hAnsi="Times New Roman" w:cs="Times New Roman"/>
              </w:rPr>
              <w:t>Capacitar al personal</w:t>
            </w:r>
            <w:r w:rsidR="005C3B5C">
              <w:rPr>
                <w:rFonts w:ascii="Times New Roman" w:hAnsi="Times New Roman" w:cs="Times New Roman"/>
              </w:rPr>
              <w:t xml:space="preserve"> que trabaja con residuos peligrosos</w:t>
            </w:r>
            <w:r w:rsidRPr="00057450">
              <w:rPr>
                <w:rFonts w:ascii="Times New Roman" w:hAnsi="Times New Roman" w:cs="Times New Roman"/>
              </w:rPr>
              <w:t xml:space="preserve"> en rotulación de RESPEL</w:t>
            </w:r>
          </w:p>
          <w:p w:rsidR="006A0D85" w:rsidRDefault="006A0D85" w:rsidP="007F1E24">
            <w:pPr>
              <w:rPr>
                <w:rFonts w:ascii="Times New Roman" w:hAnsi="Times New Roman" w:cs="Times New Roman"/>
              </w:rPr>
            </w:pPr>
          </w:p>
          <w:p w:rsidR="006A0D85" w:rsidRPr="003B70B2" w:rsidRDefault="006A0D85" w:rsidP="007F1E24">
            <w:pPr>
              <w:rPr>
                <w:rFonts w:ascii="Times New Roman" w:hAnsi="Times New Roman" w:cs="Times New Roman"/>
              </w:rPr>
            </w:pPr>
          </w:p>
        </w:tc>
        <w:tc>
          <w:tcPr>
            <w:tcW w:w="1190" w:type="dxa"/>
            <w:tcBorders>
              <w:left w:val="single" w:sz="4" w:space="0" w:color="auto"/>
            </w:tcBorders>
          </w:tcPr>
          <w:p w:rsidR="007F1E24" w:rsidRDefault="00375CF6" w:rsidP="007F1E24">
            <w:pPr>
              <w:rPr>
                <w:rFonts w:ascii="Times New Roman" w:hAnsi="Times New Roman" w:cs="Times New Roman"/>
              </w:rPr>
            </w:pPr>
            <w:r w:rsidRPr="002B297D">
              <w:rPr>
                <w:rFonts w:ascii="Times New Roman" w:hAnsi="Times New Roman" w:cs="Times New Roman"/>
              </w:rPr>
              <w:t>Ejecutado</w:t>
            </w:r>
            <w:r w:rsidR="002234F5" w:rsidRPr="002B297D">
              <w:rPr>
                <w:rFonts w:ascii="Times New Roman" w:hAnsi="Times New Roman" w:cs="Times New Roman"/>
              </w:rPr>
              <w:t xml:space="preserve"> el 4/12/2014</w:t>
            </w:r>
            <w:r w:rsidR="002B297D" w:rsidRPr="002B297D">
              <w:rPr>
                <w:rFonts w:ascii="Times New Roman" w:hAnsi="Times New Roman" w:cs="Times New Roman"/>
              </w:rPr>
              <w:t xml:space="preserve"> y el</w:t>
            </w:r>
            <w:r w:rsidR="002B297D">
              <w:rPr>
                <w:rFonts w:ascii="Times New Roman" w:hAnsi="Times New Roman" w:cs="Times New Roman"/>
              </w:rPr>
              <w:t xml:space="preserve"> 1/01/2015</w:t>
            </w:r>
          </w:p>
          <w:p w:rsidR="007F1E24" w:rsidRDefault="007F1E24" w:rsidP="007F1E24">
            <w:pPr>
              <w:rPr>
                <w:rFonts w:ascii="Times New Roman" w:hAnsi="Times New Roman" w:cs="Times New Roman"/>
              </w:rPr>
            </w:pPr>
          </w:p>
          <w:p w:rsidR="007F1E24" w:rsidRPr="003B70B2" w:rsidRDefault="007F1E24" w:rsidP="007F1E24">
            <w:pPr>
              <w:rPr>
                <w:rFonts w:ascii="Times New Roman" w:hAnsi="Times New Roman" w:cs="Times New Roman"/>
              </w:rPr>
            </w:pPr>
          </w:p>
        </w:tc>
        <w:tc>
          <w:tcPr>
            <w:tcW w:w="1309" w:type="dxa"/>
          </w:tcPr>
          <w:p w:rsidR="00483F13" w:rsidRDefault="007F1E24" w:rsidP="007F1E24">
            <w:pPr>
              <w:rPr>
                <w:rFonts w:ascii="Times New Roman" w:hAnsi="Times New Roman" w:cs="Times New Roman"/>
              </w:rPr>
            </w:pPr>
            <w:r w:rsidRPr="003B70B2">
              <w:rPr>
                <w:rFonts w:ascii="Times New Roman" w:hAnsi="Times New Roman" w:cs="Times New Roman"/>
              </w:rPr>
              <w:t>Valor 1, esto es, capacitación del personal</w:t>
            </w:r>
            <w:r w:rsidR="00483F13">
              <w:rPr>
                <w:rFonts w:ascii="Times New Roman" w:hAnsi="Times New Roman" w:cs="Times New Roman"/>
              </w:rPr>
              <w:t xml:space="preserve"> que trabaja con residuos peligrosos</w:t>
            </w:r>
            <w:r w:rsidR="00483F13" w:rsidRPr="00057450">
              <w:rPr>
                <w:rFonts w:ascii="Times New Roman" w:hAnsi="Times New Roman" w:cs="Times New Roman"/>
              </w:rPr>
              <w:t xml:space="preserve"> </w:t>
            </w:r>
            <w:r w:rsidRPr="003B70B2">
              <w:rPr>
                <w:rFonts w:ascii="Times New Roman" w:hAnsi="Times New Roman" w:cs="Times New Roman"/>
              </w:rPr>
              <w:t xml:space="preserve"> </w:t>
            </w:r>
          </w:p>
          <w:p w:rsidR="007F1E24" w:rsidRPr="003B70B2" w:rsidRDefault="007F1E24" w:rsidP="007F1E24">
            <w:pPr>
              <w:rPr>
                <w:rFonts w:ascii="Times New Roman" w:hAnsi="Times New Roman" w:cs="Times New Roman"/>
              </w:rPr>
            </w:pPr>
            <w:r w:rsidRPr="003B70B2">
              <w:rPr>
                <w:rFonts w:ascii="Times New Roman" w:hAnsi="Times New Roman" w:cs="Times New Roman"/>
              </w:rPr>
              <w:t>en rotulación de RESPEL</w:t>
            </w:r>
          </w:p>
        </w:tc>
        <w:tc>
          <w:tcPr>
            <w:tcW w:w="2372" w:type="dxa"/>
          </w:tcPr>
          <w:p w:rsidR="007F1E24" w:rsidRPr="003B70B2" w:rsidRDefault="007F1E24" w:rsidP="007F1E24">
            <w:pPr>
              <w:rPr>
                <w:rFonts w:ascii="Times New Roman" w:hAnsi="Times New Roman" w:cs="Times New Roman"/>
              </w:rPr>
            </w:pPr>
            <w:r w:rsidRPr="003B70B2">
              <w:rPr>
                <w:rFonts w:ascii="Times New Roman" w:hAnsi="Times New Roman" w:cs="Times New Roman"/>
              </w:rPr>
              <w:t>Capacitar al personal</w:t>
            </w:r>
            <w:r w:rsidR="00483F13">
              <w:rPr>
                <w:rFonts w:ascii="Times New Roman" w:hAnsi="Times New Roman" w:cs="Times New Roman"/>
              </w:rPr>
              <w:t xml:space="preserve">  que trabaja con residuos peligrosos</w:t>
            </w:r>
            <w:r w:rsidR="00483F13" w:rsidRPr="00057450">
              <w:rPr>
                <w:rFonts w:ascii="Times New Roman" w:hAnsi="Times New Roman" w:cs="Times New Roman"/>
              </w:rPr>
              <w:t xml:space="preserve"> </w:t>
            </w:r>
            <w:r w:rsidRPr="003B70B2">
              <w:rPr>
                <w:rFonts w:ascii="Times New Roman" w:hAnsi="Times New Roman" w:cs="Times New Roman"/>
              </w:rPr>
              <w:t>en rotulación de RESPEL=1</w:t>
            </w:r>
          </w:p>
          <w:p w:rsidR="007F1E24" w:rsidRPr="003B70B2" w:rsidRDefault="007F1E24" w:rsidP="007F1E24">
            <w:pPr>
              <w:rPr>
                <w:rFonts w:ascii="Times New Roman" w:hAnsi="Times New Roman" w:cs="Times New Roman"/>
              </w:rPr>
            </w:pPr>
          </w:p>
          <w:p w:rsidR="007F1E24" w:rsidRPr="003B70B2" w:rsidRDefault="007F1E24" w:rsidP="00483F13">
            <w:pPr>
              <w:rPr>
                <w:rFonts w:ascii="Times New Roman" w:hAnsi="Times New Roman" w:cs="Times New Roman"/>
              </w:rPr>
            </w:pPr>
            <w:r w:rsidRPr="003B70B2">
              <w:rPr>
                <w:rFonts w:ascii="Times New Roman" w:hAnsi="Times New Roman" w:cs="Times New Roman"/>
              </w:rPr>
              <w:t xml:space="preserve">No capacitar al personal </w:t>
            </w:r>
            <w:r w:rsidR="00483F13">
              <w:rPr>
                <w:rFonts w:ascii="Times New Roman" w:hAnsi="Times New Roman" w:cs="Times New Roman"/>
              </w:rPr>
              <w:t xml:space="preserve"> que trabaja con residuos peligrosos</w:t>
            </w:r>
            <w:r w:rsidR="00483F13" w:rsidRPr="003B70B2">
              <w:rPr>
                <w:rFonts w:ascii="Times New Roman" w:hAnsi="Times New Roman" w:cs="Times New Roman"/>
              </w:rPr>
              <w:t xml:space="preserve"> </w:t>
            </w:r>
            <w:r w:rsidRPr="003B70B2">
              <w:rPr>
                <w:rFonts w:ascii="Times New Roman" w:hAnsi="Times New Roman" w:cs="Times New Roman"/>
              </w:rPr>
              <w:t>en rotulación de RESPEL=0</w:t>
            </w:r>
          </w:p>
        </w:tc>
        <w:tc>
          <w:tcPr>
            <w:tcW w:w="1652" w:type="dxa"/>
          </w:tcPr>
          <w:p w:rsidR="007F1E24" w:rsidRPr="003B70B2" w:rsidRDefault="007F1E24" w:rsidP="007F1E24">
            <w:pPr>
              <w:rPr>
                <w:rFonts w:ascii="Times New Roman" w:hAnsi="Times New Roman" w:cs="Times New Roman"/>
              </w:rPr>
            </w:pPr>
            <w:r>
              <w:rPr>
                <w:rFonts w:ascii="Times New Roman" w:hAnsi="Times New Roman" w:cs="Times New Roman"/>
              </w:rPr>
              <w:t>No aplica</w:t>
            </w:r>
          </w:p>
        </w:tc>
        <w:tc>
          <w:tcPr>
            <w:tcW w:w="2345" w:type="dxa"/>
          </w:tcPr>
          <w:p w:rsidR="007F1E24" w:rsidRPr="002B297D" w:rsidRDefault="00375CF6" w:rsidP="007F1E24">
            <w:pPr>
              <w:rPr>
                <w:rFonts w:ascii="Times New Roman" w:hAnsi="Times New Roman" w:cs="Times New Roman"/>
              </w:rPr>
            </w:pPr>
            <w:r w:rsidRPr="002B297D">
              <w:rPr>
                <w:rFonts w:ascii="Times New Roman" w:hAnsi="Times New Roman" w:cs="Times New Roman"/>
              </w:rPr>
              <w:t>Anexo 3</w:t>
            </w:r>
            <w:r w:rsidR="00DC3609" w:rsidRPr="002B297D">
              <w:rPr>
                <w:rFonts w:ascii="Times New Roman" w:hAnsi="Times New Roman" w:cs="Times New Roman"/>
              </w:rPr>
              <w:t>: R</w:t>
            </w:r>
            <w:r w:rsidR="007F1E24" w:rsidRPr="002B297D">
              <w:rPr>
                <w:rFonts w:ascii="Times New Roman" w:hAnsi="Times New Roman" w:cs="Times New Roman"/>
              </w:rPr>
              <w:t>egistro de capacitación sobre manejo y rotulación de RESPEL</w:t>
            </w:r>
            <w:r w:rsidR="00AC6F55">
              <w:rPr>
                <w:rFonts w:ascii="Times New Roman" w:hAnsi="Times New Roman" w:cs="Times New Roman"/>
              </w:rPr>
              <w:t xml:space="preserve"> y listado de trabajadores que manipulan </w:t>
            </w:r>
            <w:proofErr w:type="spellStart"/>
            <w:r w:rsidR="00AC6F55">
              <w:rPr>
                <w:rFonts w:ascii="Times New Roman" w:hAnsi="Times New Roman" w:cs="Times New Roman"/>
              </w:rPr>
              <w:t>Respel</w:t>
            </w:r>
            <w:proofErr w:type="spellEnd"/>
          </w:p>
          <w:p w:rsidR="007F1E24" w:rsidRPr="003B70B2" w:rsidRDefault="007F1E24" w:rsidP="00835B16">
            <w:pPr>
              <w:rPr>
                <w:rFonts w:ascii="Times New Roman" w:hAnsi="Times New Roman" w:cs="Times New Roman"/>
                <w:highlight w:val="yellow"/>
              </w:rPr>
            </w:pPr>
          </w:p>
        </w:tc>
        <w:tc>
          <w:tcPr>
            <w:tcW w:w="1282" w:type="dxa"/>
          </w:tcPr>
          <w:p w:rsidR="009531FD" w:rsidRDefault="009531FD" w:rsidP="009531FD">
            <w:pPr>
              <w:rPr>
                <w:rFonts w:ascii="Times New Roman" w:hAnsi="Times New Roman" w:cs="Times New Roman"/>
              </w:rPr>
            </w:pPr>
            <w:r>
              <w:rPr>
                <w:rFonts w:ascii="Times New Roman" w:hAnsi="Times New Roman" w:cs="Times New Roman"/>
              </w:rPr>
              <w:t>No aplica</w:t>
            </w:r>
          </w:p>
          <w:p w:rsidR="00C168DB" w:rsidRPr="003B70B2" w:rsidRDefault="00C168DB" w:rsidP="009531FD">
            <w:pPr>
              <w:rPr>
                <w:rFonts w:ascii="Times New Roman" w:hAnsi="Times New Roman" w:cs="Times New Roman"/>
              </w:rPr>
            </w:pPr>
          </w:p>
        </w:tc>
        <w:tc>
          <w:tcPr>
            <w:tcW w:w="1096" w:type="dxa"/>
            <w:vMerge/>
          </w:tcPr>
          <w:p w:rsidR="007F1E24" w:rsidRPr="003B70B2" w:rsidRDefault="007F1E24" w:rsidP="007F1E24">
            <w:pPr>
              <w:rPr>
                <w:rFonts w:ascii="Times New Roman" w:hAnsi="Times New Roman" w:cs="Times New Roman"/>
                <w:highlight w:val="yellow"/>
              </w:rPr>
            </w:pPr>
          </w:p>
        </w:tc>
      </w:tr>
    </w:tbl>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A8183D">
              <w:rPr>
                <w:rFonts w:ascii="Times New Roman" w:hAnsi="Times New Roman" w:cs="Times New Roman"/>
                <w:u w:val="single"/>
              </w:rPr>
              <w:t>Objetivo específico Nº1 del</w:t>
            </w:r>
            <w:r w:rsidRPr="003B70B2">
              <w:rPr>
                <w:rFonts w:ascii="Times New Roman" w:hAnsi="Times New Roman" w:cs="Times New Roman"/>
                <w:u w:val="single"/>
              </w:rPr>
              <w:t xml:space="preserve"> Programa de Cumplimiento, asociado a Planta de </w:t>
            </w:r>
            <w:r w:rsidR="0052573B">
              <w:rPr>
                <w:rFonts w:ascii="Times New Roman" w:hAnsi="Times New Roman" w:cs="Times New Roman"/>
                <w:u w:val="single"/>
              </w:rPr>
              <w:t>P</w:t>
            </w:r>
            <w:r w:rsidRPr="003B70B2">
              <w:rPr>
                <w:rFonts w:ascii="Times New Roman" w:hAnsi="Times New Roman" w:cs="Times New Roman"/>
                <w:u w:val="single"/>
              </w:rPr>
              <w:t>roceso Nova Austral S</w:t>
            </w:r>
            <w:r w:rsidR="006C3EE0">
              <w:rPr>
                <w:rFonts w:ascii="Times New Roman" w:hAnsi="Times New Roman" w:cs="Times New Roman"/>
                <w:u w:val="single"/>
              </w:rPr>
              <w:t>.</w:t>
            </w:r>
            <w:r w:rsidRPr="003B70B2">
              <w:rPr>
                <w:rFonts w:ascii="Times New Roman" w:hAnsi="Times New Roman" w:cs="Times New Roman"/>
                <w:u w:val="single"/>
              </w:rPr>
              <w:t>A. Porvenir</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N°177/2009, considerando 4.1.4 y D.S. 148/2004 MINSAL, Reglamento Sanitario sobre manejo de Residuos Peligrosos</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6C2BBC" w:rsidP="00D33591">
            <w:pPr>
              <w:rPr>
                <w:rFonts w:ascii="Times New Roman" w:hAnsi="Times New Roman" w:cs="Times New Roman"/>
              </w:rPr>
            </w:pPr>
            <w:r w:rsidRPr="003B70B2">
              <w:rPr>
                <w:rFonts w:ascii="Times New Roman" w:hAnsi="Times New Roman" w:cs="Times New Roman"/>
              </w:rPr>
              <w:t xml:space="preserve">Se </w:t>
            </w:r>
            <w:r w:rsidR="00461F55" w:rsidRPr="003B70B2">
              <w:rPr>
                <w:rFonts w:ascii="Times New Roman" w:hAnsi="Times New Roman" w:cs="Times New Roman"/>
              </w:rPr>
              <w:t>mantienen envases vacíos con residuos de aceites, los cuales estaban situados fuera de la bodega de residuos peligrosos, sin identificación de riesgo y con acceso libre (sin protección) a cualquier trabajador.</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N°177/2009, considerando 4.1.1.</w:t>
            </w:r>
          </w:p>
          <w:p w:rsidR="00461F55" w:rsidRPr="003B70B2" w:rsidRDefault="00461F55" w:rsidP="00D33591">
            <w:pPr>
              <w:rPr>
                <w:rFonts w:ascii="Times New Roman" w:hAnsi="Times New Roman" w:cs="Times New Roman"/>
              </w:rPr>
            </w:pPr>
            <w:r w:rsidRPr="003B70B2">
              <w:rPr>
                <w:rFonts w:ascii="Times New Roman" w:hAnsi="Times New Roman" w:cs="Times New Roman"/>
              </w:rPr>
              <w:t>D.S. Nº 148/2004 MINSAL, Reglamento Sanitario sobre manejo de Residuos Peligrosos.</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Costos</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6C7D69" w:rsidRPr="00004454" w:rsidTr="00D33591">
        <w:trPr>
          <w:trHeight w:val="4221"/>
        </w:trPr>
        <w:tc>
          <w:tcPr>
            <w:tcW w:w="1399" w:type="dxa"/>
            <w:vMerge w:val="restart"/>
            <w:tcBorders>
              <w:top w:val="single" w:sz="4" w:space="0" w:color="auto"/>
              <w:left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Cumplir RCA N°177/2009, considerando 4.1.4 y D.S. Nº 148/2004 MINSAL</w:t>
            </w:r>
          </w:p>
        </w:tc>
        <w:tc>
          <w:tcPr>
            <w:tcW w:w="1111" w:type="dxa"/>
            <w:tcBorders>
              <w:top w:val="single" w:sz="4" w:space="0" w:color="auto"/>
              <w:left w:val="single" w:sz="4" w:space="0" w:color="auto"/>
              <w:bottom w:val="single" w:sz="4" w:space="0" w:color="auto"/>
              <w:right w:val="single" w:sz="4" w:space="0" w:color="auto"/>
            </w:tcBorders>
          </w:tcPr>
          <w:p w:rsidR="006C7D69" w:rsidRPr="007F14F2" w:rsidRDefault="006C7D69" w:rsidP="00DC3609">
            <w:pPr>
              <w:rPr>
                <w:rFonts w:ascii="Times New Roman" w:hAnsi="Times New Roman" w:cs="Times New Roman"/>
              </w:rPr>
            </w:pPr>
            <w:r w:rsidRPr="007F14F2">
              <w:rPr>
                <w:rFonts w:ascii="Times New Roman" w:hAnsi="Times New Roman" w:cs="Times New Roman"/>
              </w:rPr>
              <w:t>1.-</w:t>
            </w:r>
            <w:r w:rsidR="00A8183D">
              <w:rPr>
                <w:rFonts w:ascii="Times New Roman" w:hAnsi="Times New Roman" w:cs="Times New Roman"/>
              </w:rPr>
              <w:t xml:space="preserve">Mantención de envases almacenados dentro de </w:t>
            </w:r>
            <w:r w:rsidR="007F14F2">
              <w:rPr>
                <w:rFonts w:ascii="Times New Roman" w:hAnsi="Times New Roman" w:cs="Times New Roman"/>
              </w:rPr>
              <w:t>la bodega</w:t>
            </w:r>
            <w:r w:rsidR="00DC3609">
              <w:rPr>
                <w:rFonts w:ascii="Times New Roman" w:hAnsi="Times New Roman" w:cs="Times New Roman"/>
              </w:rPr>
              <w:t xml:space="preserve"> de RESPEL, con identificación de riesgos</w:t>
            </w:r>
          </w:p>
        </w:tc>
        <w:tc>
          <w:tcPr>
            <w:tcW w:w="1190" w:type="dxa"/>
            <w:tcBorders>
              <w:left w:val="single" w:sz="4" w:space="0" w:color="auto"/>
              <w:bottom w:val="single" w:sz="4" w:space="0" w:color="auto"/>
            </w:tcBorders>
          </w:tcPr>
          <w:p w:rsidR="006C7D69" w:rsidRPr="007F14F2" w:rsidRDefault="007F14F2" w:rsidP="00D33591">
            <w:pPr>
              <w:rPr>
                <w:rFonts w:ascii="Times New Roman" w:hAnsi="Times New Roman" w:cs="Times New Roman"/>
              </w:rPr>
            </w:pPr>
            <w:r>
              <w:rPr>
                <w:rFonts w:ascii="Times New Roman" w:hAnsi="Times New Roman" w:cs="Times New Roman"/>
              </w:rPr>
              <w:t>Ejecutado, inmediatamente luego de la fiscalización, hasta la fecha</w:t>
            </w:r>
          </w:p>
        </w:tc>
        <w:tc>
          <w:tcPr>
            <w:tcW w:w="1309" w:type="dxa"/>
            <w:tcBorders>
              <w:bottom w:val="single" w:sz="4" w:space="0" w:color="auto"/>
            </w:tcBorders>
          </w:tcPr>
          <w:p w:rsidR="006C7D69" w:rsidRPr="007F14F2" w:rsidRDefault="00A8183D" w:rsidP="00DC3609">
            <w:pPr>
              <w:rPr>
                <w:rFonts w:ascii="Times New Roman" w:hAnsi="Times New Roman" w:cs="Times New Roman"/>
              </w:rPr>
            </w:pPr>
            <w:r>
              <w:rPr>
                <w:rFonts w:ascii="Times New Roman" w:hAnsi="Times New Roman" w:cs="Times New Roman"/>
              </w:rPr>
              <w:t xml:space="preserve">Mantención de envases almacenados dentro de la bodega </w:t>
            </w:r>
            <w:r w:rsidR="00DC3609">
              <w:rPr>
                <w:rFonts w:ascii="Times New Roman" w:hAnsi="Times New Roman" w:cs="Times New Roman"/>
              </w:rPr>
              <w:t>de RESPEL con identificación de riesgos</w:t>
            </w:r>
          </w:p>
        </w:tc>
        <w:tc>
          <w:tcPr>
            <w:tcW w:w="2372" w:type="dxa"/>
            <w:tcBorders>
              <w:bottom w:val="single" w:sz="4" w:space="0" w:color="auto"/>
            </w:tcBorders>
          </w:tcPr>
          <w:p w:rsidR="006C7D69" w:rsidRPr="007F14F2" w:rsidRDefault="006C7D69" w:rsidP="00DC3609">
            <w:pPr>
              <w:rPr>
                <w:rFonts w:ascii="Times New Roman" w:hAnsi="Times New Roman" w:cs="Times New Roman"/>
              </w:rPr>
            </w:pPr>
            <w:r w:rsidRPr="007F14F2">
              <w:rPr>
                <w:rFonts w:ascii="Times New Roman" w:hAnsi="Times New Roman" w:cs="Times New Roman"/>
              </w:rPr>
              <w:t xml:space="preserve">100% </w:t>
            </w:r>
            <w:r w:rsidR="00A8183D">
              <w:rPr>
                <w:rFonts w:ascii="Times New Roman" w:hAnsi="Times New Roman" w:cs="Times New Roman"/>
              </w:rPr>
              <w:t xml:space="preserve">de envases almacenados dentro de la bodega </w:t>
            </w:r>
            <w:r w:rsidR="00DC3609">
              <w:rPr>
                <w:rFonts w:ascii="Times New Roman" w:hAnsi="Times New Roman" w:cs="Times New Roman"/>
              </w:rPr>
              <w:t>de RESPEL  con identificación de riesgos</w:t>
            </w:r>
          </w:p>
        </w:tc>
        <w:tc>
          <w:tcPr>
            <w:tcW w:w="1652" w:type="dxa"/>
            <w:tcBorders>
              <w:bottom w:val="single" w:sz="4" w:space="0" w:color="auto"/>
            </w:tcBorders>
          </w:tcPr>
          <w:p w:rsidR="006C7D69" w:rsidRPr="007F14F2" w:rsidRDefault="006C7D69" w:rsidP="0072338F">
            <w:pPr>
              <w:rPr>
                <w:rFonts w:ascii="Times New Roman" w:hAnsi="Times New Roman" w:cs="Times New Roman"/>
              </w:rPr>
            </w:pPr>
            <w:r w:rsidRPr="007F14F2">
              <w:rPr>
                <w:rFonts w:ascii="Times New Roman" w:hAnsi="Times New Roman" w:cs="Times New Roman"/>
              </w:rPr>
              <w:t>No aplica</w:t>
            </w:r>
          </w:p>
          <w:p w:rsidR="006C7D69" w:rsidRPr="007F14F2" w:rsidRDefault="006C7D69" w:rsidP="00D33591">
            <w:pPr>
              <w:rPr>
                <w:rFonts w:ascii="Times New Roman" w:hAnsi="Times New Roman" w:cs="Times New Roman"/>
              </w:rPr>
            </w:pPr>
          </w:p>
        </w:tc>
        <w:tc>
          <w:tcPr>
            <w:tcW w:w="2345" w:type="dxa"/>
            <w:tcBorders>
              <w:bottom w:val="single" w:sz="4" w:space="0" w:color="auto"/>
            </w:tcBorders>
          </w:tcPr>
          <w:p w:rsidR="007F14F2" w:rsidRDefault="007F14F2" w:rsidP="0072338F">
            <w:pPr>
              <w:rPr>
                <w:rFonts w:ascii="Times New Roman" w:hAnsi="Times New Roman" w:cs="Times New Roman"/>
              </w:rPr>
            </w:pPr>
            <w:r>
              <w:rPr>
                <w:rFonts w:ascii="Times New Roman" w:hAnsi="Times New Roman" w:cs="Times New Roman"/>
              </w:rPr>
              <w:t xml:space="preserve">Anexo 4: Fotografías </w:t>
            </w:r>
            <w:proofErr w:type="spellStart"/>
            <w:r>
              <w:rPr>
                <w:rFonts w:ascii="Times New Roman" w:hAnsi="Times New Roman" w:cs="Times New Roman"/>
              </w:rPr>
              <w:t>georreferenciadas</w:t>
            </w:r>
            <w:proofErr w:type="spellEnd"/>
            <w:r>
              <w:rPr>
                <w:rFonts w:ascii="Times New Roman" w:hAnsi="Times New Roman" w:cs="Times New Roman"/>
              </w:rPr>
              <w:t xml:space="preserve"> que acreditan el </w:t>
            </w:r>
            <w:r w:rsidR="00A8183D">
              <w:rPr>
                <w:rFonts w:ascii="Times New Roman" w:hAnsi="Times New Roman" w:cs="Times New Roman"/>
              </w:rPr>
              <w:t>c</w:t>
            </w:r>
            <w:r>
              <w:rPr>
                <w:rFonts w:ascii="Times New Roman" w:hAnsi="Times New Roman" w:cs="Times New Roman"/>
              </w:rPr>
              <w:t>umplimiento de la acción comprometida</w:t>
            </w:r>
          </w:p>
          <w:p w:rsidR="006C7D69" w:rsidRPr="007F14F2" w:rsidRDefault="006C7D69" w:rsidP="0072338F">
            <w:pPr>
              <w:rPr>
                <w:rFonts w:ascii="Times New Roman" w:hAnsi="Times New Roman" w:cs="Times New Roman"/>
              </w:rPr>
            </w:pPr>
          </w:p>
        </w:tc>
        <w:tc>
          <w:tcPr>
            <w:tcW w:w="1282" w:type="dxa"/>
            <w:tcBorders>
              <w:bottom w:val="single" w:sz="4" w:space="0" w:color="auto"/>
            </w:tcBorders>
          </w:tcPr>
          <w:p w:rsidR="006C7D69" w:rsidRPr="007F14F2" w:rsidRDefault="006C7D69" w:rsidP="00D33591">
            <w:pPr>
              <w:rPr>
                <w:rFonts w:ascii="Times New Roman" w:hAnsi="Times New Roman" w:cs="Times New Roman"/>
              </w:rPr>
            </w:pPr>
            <w:r w:rsidRPr="007F14F2">
              <w:rPr>
                <w:rFonts w:ascii="Times New Roman" w:hAnsi="Times New Roman" w:cs="Times New Roman"/>
              </w:rPr>
              <w:t>No aplica</w:t>
            </w:r>
          </w:p>
        </w:tc>
        <w:tc>
          <w:tcPr>
            <w:tcW w:w="1096" w:type="dxa"/>
            <w:vMerge w:val="restart"/>
          </w:tcPr>
          <w:p w:rsidR="006C7D69" w:rsidRPr="007F14F2" w:rsidRDefault="006C7D69" w:rsidP="00D33591">
            <w:pPr>
              <w:rPr>
                <w:rFonts w:ascii="Times New Roman" w:hAnsi="Times New Roman" w:cs="Times New Roman"/>
              </w:rPr>
            </w:pPr>
            <w:r w:rsidRPr="007F14F2">
              <w:rPr>
                <w:rFonts w:ascii="Times New Roman" w:hAnsi="Times New Roman" w:cs="Times New Roman"/>
              </w:rPr>
              <w:t xml:space="preserve">No aplica, porque están incorporados dentro de los costos de operación habitual de la empresa </w:t>
            </w:r>
          </w:p>
        </w:tc>
      </w:tr>
      <w:tr w:rsidR="006C7D69" w:rsidRPr="003B70B2" w:rsidTr="00D33591">
        <w:trPr>
          <w:trHeight w:val="4221"/>
        </w:trPr>
        <w:tc>
          <w:tcPr>
            <w:tcW w:w="1399" w:type="dxa"/>
            <w:vMerge/>
            <w:tcBorders>
              <w:left w:val="single" w:sz="4" w:space="0" w:color="auto"/>
              <w:right w:val="single" w:sz="4" w:space="0" w:color="auto"/>
            </w:tcBorders>
          </w:tcPr>
          <w:p w:rsidR="006C7D69" w:rsidRPr="003B70B2" w:rsidRDefault="006C7D69"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2.-Revisión y actualización de procedimiento de manejo de aceites usados IT-021-03</w:t>
            </w:r>
          </w:p>
        </w:tc>
        <w:tc>
          <w:tcPr>
            <w:tcW w:w="1190" w:type="dxa"/>
            <w:tcBorders>
              <w:top w:val="single" w:sz="4" w:space="0" w:color="auto"/>
              <w:left w:val="single" w:sz="4" w:space="0" w:color="auto"/>
              <w:bottom w:val="single" w:sz="4" w:space="0" w:color="auto"/>
              <w:right w:val="single" w:sz="4" w:space="0" w:color="auto"/>
            </w:tcBorders>
          </w:tcPr>
          <w:p w:rsidR="006C7D69" w:rsidRPr="003B70B2" w:rsidRDefault="00130FF1" w:rsidP="00130FF1">
            <w:pPr>
              <w:rPr>
                <w:rFonts w:ascii="Times New Roman" w:hAnsi="Times New Roman" w:cs="Times New Roman"/>
              </w:rPr>
            </w:pPr>
            <w:r>
              <w:rPr>
                <w:rFonts w:ascii="Times New Roman" w:hAnsi="Times New Roman" w:cs="Times New Roman"/>
              </w:rPr>
              <w:t>Ejecutado con fecha 11/12/2014</w:t>
            </w:r>
          </w:p>
        </w:tc>
        <w:tc>
          <w:tcPr>
            <w:tcW w:w="1309"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Valor 1, esto es, actualización del procedimiento de manejo de aceites usados IT-021-03</w:t>
            </w:r>
          </w:p>
          <w:p w:rsidR="006C7D69" w:rsidRPr="003B70B2" w:rsidRDefault="006C7D69" w:rsidP="00D33591">
            <w:pPr>
              <w:rPr>
                <w:rFonts w:ascii="Times New Roman" w:hAnsi="Times New Roman" w:cs="Times New Roman"/>
              </w:rPr>
            </w:pPr>
          </w:p>
        </w:tc>
        <w:tc>
          <w:tcPr>
            <w:tcW w:w="2372"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Actualización del procedimiento de manejo de aceites usados IT-021-03=1</w:t>
            </w:r>
          </w:p>
          <w:p w:rsidR="006C7D69" w:rsidRPr="003B70B2" w:rsidRDefault="006C7D69" w:rsidP="00D33591">
            <w:pPr>
              <w:rPr>
                <w:rFonts w:ascii="Times New Roman" w:hAnsi="Times New Roman" w:cs="Times New Roman"/>
              </w:rPr>
            </w:pPr>
          </w:p>
          <w:p w:rsidR="006C7D69" w:rsidRPr="003B70B2" w:rsidRDefault="006C7D69" w:rsidP="00D33591">
            <w:pPr>
              <w:rPr>
                <w:rFonts w:ascii="Times New Roman" w:hAnsi="Times New Roman" w:cs="Times New Roman"/>
              </w:rPr>
            </w:pPr>
            <w:r w:rsidRPr="003B70B2">
              <w:rPr>
                <w:rFonts w:ascii="Times New Roman" w:hAnsi="Times New Roman" w:cs="Times New Roman"/>
              </w:rPr>
              <w:t>No actualización del procedimiento de manejo de aceites usados IT-021-03=0</w:t>
            </w:r>
          </w:p>
          <w:p w:rsidR="006C7D69" w:rsidRPr="003B70B2" w:rsidRDefault="006C7D69" w:rsidP="00D33591">
            <w:pPr>
              <w:rPr>
                <w:rFonts w:ascii="Times New Roman" w:hAnsi="Times New Roman" w:cs="Times New Roman"/>
              </w:rPr>
            </w:pPr>
          </w:p>
        </w:tc>
        <w:tc>
          <w:tcPr>
            <w:tcW w:w="1652"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No aplica</w:t>
            </w:r>
          </w:p>
          <w:p w:rsidR="006C7D69" w:rsidRPr="003B70B2" w:rsidRDefault="006C7D69" w:rsidP="00D33591">
            <w:pPr>
              <w:rPr>
                <w:rFonts w:ascii="Times New Roman" w:hAnsi="Times New Roman" w:cs="Times New Roman"/>
              </w:rPr>
            </w:pPr>
          </w:p>
        </w:tc>
        <w:tc>
          <w:tcPr>
            <w:tcW w:w="2345" w:type="dxa"/>
            <w:tcBorders>
              <w:top w:val="single" w:sz="4" w:space="0" w:color="auto"/>
              <w:left w:val="single" w:sz="4" w:space="0" w:color="auto"/>
              <w:bottom w:val="single" w:sz="4" w:space="0" w:color="auto"/>
              <w:right w:val="single" w:sz="4" w:space="0" w:color="auto"/>
            </w:tcBorders>
          </w:tcPr>
          <w:p w:rsidR="006C7D69" w:rsidRPr="003B70B2" w:rsidRDefault="00941443" w:rsidP="00130FF1">
            <w:pPr>
              <w:rPr>
                <w:rFonts w:ascii="Times New Roman" w:hAnsi="Times New Roman" w:cs="Times New Roman"/>
              </w:rPr>
            </w:pPr>
            <w:r w:rsidRPr="00941443">
              <w:rPr>
                <w:rFonts w:ascii="Times New Roman" w:hAnsi="Times New Roman" w:cs="Times New Roman"/>
              </w:rPr>
              <w:t>Anexo 4</w:t>
            </w:r>
            <w:r w:rsidR="006C7D69" w:rsidRPr="00941443">
              <w:rPr>
                <w:rFonts w:ascii="Times New Roman" w:hAnsi="Times New Roman" w:cs="Times New Roman"/>
              </w:rPr>
              <w:t xml:space="preserve">: IT 021/03 </w:t>
            </w:r>
            <w:r w:rsidR="00130FF1">
              <w:rPr>
                <w:rFonts w:ascii="Times New Roman" w:hAnsi="Times New Roman" w:cs="Times New Roman"/>
              </w:rPr>
              <w:t>Procedimiento de m</w:t>
            </w:r>
            <w:r w:rsidR="006C7D69" w:rsidRPr="00941443">
              <w:rPr>
                <w:rFonts w:ascii="Times New Roman" w:hAnsi="Times New Roman" w:cs="Times New Roman"/>
              </w:rPr>
              <w:t>anejo de aceites usados</w:t>
            </w:r>
          </w:p>
        </w:tc>
        <w:tc>
          <w:tcPr>
            <w:tcW w:w="1282" w:type="dxa"/>
            <w:tcBorders>
              <w:top w:val="single" w:sz="4" w:space="0" w:color="auto"/>
              <w:left w:val="single" w:sz="4" w:space="0" w:color="auto"/>
              <w:bottom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 xml:space="preserve">No aplica </w:t>
            </w:r>
          </w:p>
          <w:p w:rsidR="006C7D69" w:rsidRPr="003B70B2" w:rsidRDefault="006C7D69" w:rsidP="00D33591">
            <w:pPr>
              <w:rPr>
                <w:rFonts w:ascii="Times New Roman" w:hAnsi="Times New Roman" w:cs="Times New Roman"/>
              </w:rPr>
            </w:pPr>
          </w:p>
        </w:tc>
        <w:tc>
          <w:tcPr>
            <w:tcW w:w="1096" w:type="dxa"/>
            <w:vMerge/>
          </w:tcPr>
          <w:p w:rsidR="006C7D69" w:rsidRPr="003B70B2" w:rsidRDefault="006C7D69" w:rsidP="00D33591">
            <w:pPr>
              <w:rPr>
                <w:rFonts w:ascii="Times New Roman" w:hAnsi="Times New Roman" w:cs="Times New Roman"/>
              </w:rPr>
            </w:pPr>
          </w:p>
        </w:tc>
      </w:tr>
      <w:tr w:rsidR="006C7D69" w:rsidRPr="003B70B2" w:rsidTr="00D33591">
        <w:trPr>
          <w:trHeight w:val="4221"/>
        </w:trPr>
        <w:tc>
          <w:tcPr>
            <w:tcW w:w="1399" w:type="dxa"/>
            <w:vMerge/>
            <w:tcBorders>
              <w:left w:val="single" w:sz="4" w:space="0" w:color="auto"/>
              <w:right w:val="single" w:sz="4" w:space="0" w:color="auto"/>
            </w:tcBorders>
          </w:tcPr>
          <w:p w:rsidR="006C7D69" w:rsidRPr="003B70B2" w:rsidRDefault="006C7D69"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6C7D69" w:rsidRPr="003B70B2" w:rsidRDefault="006C7D69" w:rsidP="00CD0616">
            <w:pPr>
              <w:rPr>
                <w:rFonts w:ascii="Times New Roman" w:hAnsi="Times New Roman" w:cs="Times New Roman"/>
              </w:rPr>
            </w:pPr>
            <w:r w:rsidRPr="003B70B2">
              <w:rPr>
                <w:rFonts w:ascii="Times New Roman" w:hAnsi="Times New Roman" w:cs="Times New Roman"/>
              </w:rPr>
              <w:t>3.-</w:t>
            </w:r>
            <w:r w:rsidR="00DB1EE4">
              <w:rPr>
                <w:rFonts w:ascii="Times New Roman" w:hAnsi="Times New Roman" w:cs="Times New Roman"/>
              </w:rPr>
              <w:t>Relizar</w:t>
            </w:r>
            <w:r>
              <w:rPr>
                <w:rFonts w:ascii="Times New Roman" w:hAnsi="Times New Roman" w:cs="Times New Roman"/>
              </w:rPr>
              <w:t xml:space="preserve"> capacitación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w:t>
            </w:r>
            <w:r w:rsidRPr="003B70B2">
              <w:rPr>
                <w:rFonts w:ascii="Times New Roman" w:hAnsi="Times New Roman" w:cs="Times New Roman"/>
              </w:rPr>
              <w:t>procedimiento de almacenamiento y rotulación de aceites en uso</w:t>
            </w:r>
          </w:p>
        </w:tc>
        <w:tc>
          <w:tcPr>
            <w:tcW w:w="1190" w:type="dxa"/>
            <w:tcBorders>
              <w:top w:val="single" w:sz="4" w:space="0" w:color="auto"/>
              <w:left w:val="single" w:sz="4" w:space="0" w:color="auto"/>
              <w:bottom w:val="single" w:sz="4" w:space="0" w:color="auto"/>
              <w:right w:val="single" w:sz="4" w:space="0" w:color="auto"/>
            </w:tcBorders>
          </w:tcPr>
          <w:p w:rsidR="006C7D69" w:rsidRPr="003B70B2" w:rsidRDefault="00DB1EE4" w:rsidP="00D33591">
            <w:pPr>
              <w:rPr>
                <w:rFonts w:ascii="Times New Roman" w:hAnsi="Times New Roman" w:cs="Times New Roman"/>
              </w:rPr>
            </w:pPr>
            <w:r>
              <w:rPr>
                <w:rFonts w:ascii="Times New Roman" w:hAnsi="Times New Roman" w:cs="Times New Roman"/>
              </w:rPr>
              <w:t>2 meses, contados desde la aprobación del Programa de Cumplimiento</w:t>
            </w:r>
          </w:p>
        </w:tc>
        <w:tc>
          <w:tcPr>
            <w:tcW w:w="1309" w:type="dxa"/>
            <w:tcBorders>
              <w:top w:val="single" w:sz="4" w:space="0" w:color="auto"/>
              <w:left w:val="single" w:sz="4" w:space="0" w:color="auto"/>
              <w:bottom w:val="single" w:sz="4" w:space="0" w:color="auto"/>
              <w:right w:val="single" w:sz="4" w:space="0" w:color="auto"/>
            </w:tcBorders>
          </w:tcPr>
          <w:p w:rsidR="006C7D69" w:rsidRPr="003B70B2" w:rsidRDefault="006C7D69" w:rsidP="00DB1EE4">
            <w:pPr>
              <w:rPr>
                <w:rFonts w:ascii="Times New Roman" w:hAnsi="Times New Roman" w:cs="Times New Roman"/>
              </w:rPr>
            </w:pPr>
            <w:r w:rsidRPr="003B70B2">
              <w:rPr>
                <w:rFonts w:ascii="Times New Roman" w:hAnsi="Times New Roman" w:cs="Times New Roman"/>
              </w:rPr>
              <w:t xml:space="preserve">Valor 1, esto es, </w:t>
            </w:r>
            <w:r>
              <w:rPr>
                <w:rFonts w:ascii="Times New Roman" w:hAnsi="Times New Roman" w:cs="Times New Roman"/>
              </w:rPr>
              <w:t xml:space="preserve">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w:t>
            </w:r>
            <w:r w:rsidRPr="003B70B2">
              <w:rPr>
                <w:rFonts w:ascii="Times New Roman" w:hAnsi="Times New Roman" w:cs="Times New Roman"/>
              </w:rPr>
              <w:t>procedimiento de almacenamiento y rotulación de aceites en uso</w:t>
            </w:r>
          </w:p>
        </w:tc>
        <w:tc>
          <w:tcPr>
            <w:tcW w:w="2372"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Pr>
                <w:rFonts w:ascii="Times New Roman" w:hAnsi="Times New Roman" w:cs="Times New Roman"/>
              </w:rPr>
              <w:t xml:space="preserve">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w:t>
            </w:r>
            <w:r w:rsidRPr="003B70B2">
              <w:rPr>
                <w:rFonts w:ascii="Times New Roman" w:hAnsi="Times New Roman" w:cs="Times New Roman"/>
              </w:rPr>
              <w:t>procedimiento de almacenamiento y rotulación de aceites en uso =1</w:t>
            </w:r>
          </w:p>
          <w:p w:rsidR="006C7D69" w:rsidRPr="003B70B2" w:rsidRDefault="006C7D69" w:rsidP="00D33591">
            <w:pPr>
              <w:rPr>
                <w:rFonts w:ascii="Times New Roman" w:hAnsi="Times New Roman" w:cs="Times New Roman"/>
              </w:rPr>
            </w:pPr>
          </w:p>
          <w:p w:rsidR="006C7D69" w:rsidRPr="003B70B2" w:rsidRDefault="006C7D69" w:rsidP="00671BC1">
            <w:pPr>
              <w:rPr>
                <w:rFonts w:ascii="Times New Roman" w:hAnsi="Times New Roman" w:cs="Times New Roman"/>
              </w:rPr>
            </w:pPr>
            <w:r w:rsidRPr="003B70B2">
              <w:rPr>
                <w:rFonts w:ascii="Times New Roman" w:hAnsi="Times New Roman" w:cs="Times New Roman"/>
              </w:rPr>
              <w:t>No</w:t>
            </w:r>
            <w:r>
              <w:rPr>
                <w:rFonts w:ascii="Times New Roman" w:hAnsi="Times New Roman" w:cs="Times New Roman"/>
              </w:rPr>
              <w:t xml:space="preserve"> 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w:t>
            </w:r>
            <w:r w:rsidRPr="003B70B2">
              <w:rPr>
                <w:rFonts w:ascii="Times New Roman" w:hAnsi="Times New Roman" w:cs="Times New Roman"/>
              </w:rPr>
              <w:t>procedimiento de almacenamiento y rotulación de aceites en uso =0</w:t>
            </w:r>
          </w:p>
        </w:tc>
        <w:tc>
          <w:tcPr>
            <w:tcW w:w="1652"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Pr>
                <w:rFonts w:ascii="Times New Roman" w:hAnsi="Times New Roman" w:cs="Times New Roman"/>
              </w:rPr>
              <w:t>No aplica</w:t>
            </w:r>
          </w:p>
        </w:tc>
        <w:tc>
          <w:tcPr>
            <w:tcW w:w="2345" w:type="dxa"/>
            <w:tcBorders>
              <w:top w:val="single" w:sz="4" w:space="0" w:color="auto"/>
              <w:left w:val="single" w:sz="4" w:space="0" w:color="auto"/>
              <w:bottom w:val="single" w:sz="4" w:space="0" w:color="auto"/>
              <w:right w:val="single" w:sz="4" w:space="0" w:color="auto"/>
            </w:tcBorders>
          </w:tcPr>
          <w:p w:rsidR="006C7D69" w:rsidRDefault="00DB1EE4" w:rsidP="00D33591">
            <w:pPr>
              <w:rPr>
                <w:rFonts w:ascii="Times New Roman" w:hAnsi="Times New Roman" w:cs="Times New Roman"/>
                <w:highlight w:val="green"/>
              </w:rPr>
            </w:pPr>
            <w:r>
              <w:rPr>
                <w:rFonts w:ascii="Times New Roman" w:hAnsi="Times New Roman" w:cs="Times New Roman"/>
              </w:rPr>
              <w:t>Informe final con r</w:t>
            </w:r>
            <w:r w:rsidR="006C7D69" w:rsidRPr="00941443">
              <w:rPr>
                <w:rFonts w:ascii="Times New Roman" w:hAnsi="Times New Roman" w:cs="Times New Roman"/>
              </w:rPr>
              <w:t>egistro de capacitación sobre manejo y rotulación de RESPEL</w:t>
            </w:r>
            <w:r w:rsidR="00483F13">
              <w:rPr>
                <w:rFonts w:ascii="Times New Roman" w:hAnsi="Times New Roman" w:cs="Times New Roman"/>
              </w:rPr>
              <w:t xml:space="preserve"> </w:t>
            </w:r>
            <w:r w:rsidR="00483F13" w:rsidRPr="00F079B9">
              <w:rPr>
                <w:rFonts w:ascii="Times New Roman" w:hAnsi="Times New Roman" w:cs="Times New Roman"/>
              </w:rPr>
              <w:t>y registro del personal que manipula RESPEL</w:t>
            </w:r>
            <w:r w:rsidR="00F079B9">
              <w:rPr>
                <w:rFonts w:ascii="Times New Roman" w:hAnsi="Times New Roman" w:cs="Times New Roman"/>
              </w:rPr>
              <w:t>,</w:t>
            </w:r>
            <w:r w:rsidR="00483F13" w:rsidRPr="00F079B9">
              <w:rPr>
                <w:rFonts w:ascii="Times New Roman" w:hAnsi="Times New Roman" w:cs="Times New Roman"/>
              </w:rPr>
              <w:t xml:space="preserve"> </w:t>
            </w:r>
            <w:r w:rsidR="00901FE1">
              <w:rPr>
                <w:rFonts w:ascii="Times New Roman" w:hAnsi="Times New Roman" w:cs="Times New Roman"/>
              </w:rPr>
              <w:t>que será</w:t>
            </w:r>
            <w:r w:rsidR="00F079B9">
              <w:rPr>
                <w:rFonts w:ascii="Times New Roman" w:hAnsi="Times New Roman" w:cs="Times New Roman"/>
              </w:rPr>
              <w:t>n</w:t>
            </w:r>
            <w:r w:rsidR="00901FE1">
              <w:rPr>
                <w:rFonts w:ascii="Times New Roman" w:hAnsi="Times New Roman" w:cs="Times New Roman"/>
              </w:rPr>
              <w:t xml:space="preserve"> remitido a la SMA en el plazo de 5 días hábiles, contado desde el vencimiento del plazo para la ejecución de la acción de cumplimiento</w:t>
            </w:r>
          </w:p>
          <w:p w:rsidR="006C7D69" w:rsidRDefault="006C7D69" w:rsidP="00D33591">
            <w:pPr>
              <w:rPr>
                <w:rFonts w:ascii="Times New Roman" w:hAnsi="Times New Roman" w:cs="Times New Roman"/>
                <w:highlight w:val="green"/>
              </w:rPr>
            </w:pPr>
          </w:p>
          <w:p w:rsidR="006C7D69" w:rsidRPr="003B70B2" w:rsidRDefault="006C7D69" w:rsidP="005365D3">
            <w:pPr>
              <w:rPr>
                <w:rFonts w:ascii="Times New Roman" w:hAnsi="Times New Roman" w:cs="Times New Roman"/>
                <w:highlight w:val="yellow"/>
              </w:rPr>
            </w:pPr>
          </w:p>
        </w:tc>
        <w:tc>
          <w:tcPr>
            <w:tcW w:w="1282" w:type="dxa"/>
            <w:tcBorders>
              <w:top w:val="single" w:sz="4" w:space="0" w:color="auto"/>
              <w:left w:val="single" w:sz="4" w:space="0" w:color="auto"/>
              <w:bottom w:val="single" w:sz="4" w:space="0" w:color="auto"/>
            </w:tcBorders>
          </w:tcPr>
          <w:p w:rsidR="006C7D69" w:rsidRPr="003B70B2" w:rsidRDefault="006C7D69" w:rsidP="00D33591">
            <w:pPr>
              <w:rPr>
                <w:rFonts w:ascii="Times New Roman" w:hAnsi="Times New Roman" w:cs="Times New Roman"/>
              </w:rPr>
            </w:pPr>
            <w:r>
              <w:rPr>
                <w:rFonts w:ascii="Times New Roman" w:hAnsi="Times New Roman" w:cs="Times New Roman"/>
              </w:rPr>
              <w:t>No aplica</w:t>
            </w:r>
          </w:p>
        </w:tc>
        <w:tc>
          <w:tcPr>
            <w:tcW w:w="1096" w:type="dxa"/>
            <w:vMerge/>
          </w:tcPr>
          <w:p w:rsidR="006C7D69" w:rsidRPr="003B70B2" w:rsidRDefault="006C7D69" w:rsidP="00D33591">
            <w:pPr>
              <w:rPr>
                <w:rFonts w:ascii="Times New Roman" w:hAnsi="Times New Roman" w:cs="Times New Roman"/>
              </w:rPr>
            </w:pPr>
          </w:p>
        </w:tc>
      </w:tr>
    </w:tbl>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t>Objetivo específico Nº2 del Programa de Cumplimiento, asociado a Planta de proceso Nova Austral S</w:t>
            </w:r>
            <w:r w:rsidR="006C3EE0">
              <w:rPr>
                <w:rFonts w:ascii="Times New Roman" w:hAnsi="Times New Roman" w:cs="Times New Roman"/>
                <w:u w:val="single"/>
              </w:rPr>
              <w:t>.</w:t>
            </w:r>
            <w:r w:rsidRPr="003B70B2">
              <w:rPr>
                <w:rFonts w:ascii="Times New Roman" w:hAnsi="Times New Roman" w:cs="Times New Roman"/>
                <w:u w:val="single"/>
              </w:rPr>
              <w:t>A. Porvenir</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N°177/2009, considerando 3.1.1.9 y D.S. 148/2004 MINSAL, Reglamento Sanitario sobre manejo de Residuos Peligrosos</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El titular no efectúa el lavado de los envases de detergentes y/o químicos una vez utilizados al interior de la planta (triple lavado), previa destinación como basureros al interior del recinto, o entrega de trabajadores según solicitud.</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N°177/2009, considerando 3.1.1.9.</w:t>
            </w:r>
          </w:p>
          <w:p w:rsidR="00461F55" w:rsidRPr="003B70B2" w:rsidRDefault="00461F55" w:rsidP="00D33591">
            <w:pPr>
              <w:rPr>
                <w:rFonts w:ascii="Times New Roman" w:hAnsi="Times New Roman" w:cs="Times New Roman"/>
              </w:rPr>
            </w:pPr>
            <w:r w:rsidRPr="003B70B2">
              <w:rPr>
                <w:rFonts w:ascii="Times New Roman" w:hAnsi="Times New Roman" w:cs="Times New Roman"/>
              </w:rPr>
              <w:t>D.S. Nº 148/2004 MINSAL, Reglamento Sanitario sobre manejo de Residuos Peligrosos.</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5365D3" w:rsidRPr="003B70B2" w:rsidTr="00D33591">
        <w:trPr>
          <w:trHeight w:val="4221"/>
        </w:trPr>
        <w:tc>
          <w:tcPr>
            <w:tcW w:w="1399" w:type="dxa"/>
            <w:tcBorders>
              <w:top w:val="single" w:sz="4" w:space="0" w:color="auto"/>
              <w:left w:val="single" w:sz="4" w:space="0" w:color="auto"/>
              <w:right w:val="single" w:sz="4" w:space="0" w:color="auto"/>
            </w:tcBorders>
          </w:tcPr>
          <w:p w:rsidR="005365D3" w:rsidRPr="003B70B2" w:rsidRDefault="005365D3" w:rsidP="00D33591">
            <w:pPr>
              <w:rPr>
                <w:rFonts w:ascii="Times New Roman" w:hAnsi="Times New Roman" w:cs="Times New Roman"/>
              </w:rPr>
            </w:pPr>
            <w:r w:rsidRPr="003B70B2">
              <w:rPr>
                <w:rFonts w:ascii="Times New Roman" w:hAnsi="Times New Roman" w:cs="Times New Roman"/>
              </w:rPr>
              <w:t>Cumplir RCA N°177/2009, considerando 3.1.1.9 y D.S. Nº 148/2004 MINSAL</w:t>
            </w:r>
          </w:p>
        </w:tc>
        <w:tc>
          <w:tcPr>
            <w:tcW w:w="1111" w:type="dxa"/>
            <w:tcBorders>
              <w:top w:val="single" w:sz="4" w:space="0" w:color="auto"/>
              <w:left w:val="single" w:sz="4" w:space="0" w:color="auto"/>
              <w:bottom w:val="single" w:sz="4" w:space="0" w:color="auto"/>
              <w:right w:val="single" w:sz="4" w:space="0" w:color="auto"/>
            </w:tcBorders>
          </w:tcPr>
          <w:p w:rsidR="005365D3" w:rsidRPr="003B70B2" w:rsidRDefault="005365D3" w:rsidP="00901FE1">
            <w:pPr>
              <w:rPr>
                <w:rFonts w:ascii="Times New Roman" w:hAnsi="Times New Roman" w:cs="Times New Roman"/>
              </w:rPr>
            </w:pPr>
            <w:r w:rsidRPr="003B70B2">
              <w:rPr>
                <w:rFonts w:ascii="Times New Roman" w:hAnsi="Times New Roman" w:cs="Times New Roman"/>
              </w:rPr>
              <w:t>1.- Incorporar procedimiento de triple lavado de envases en Instructivo de Mane</w:t>
            </w:r>
            <w:r>
              <w:rPr>
                <w:rFonts w:ascii="Times New Roman" w:hAnsi="Times New Roman" w:cs="Times New Roman"/>
              </w:rPr>
              <w:t>jo de Residuos IT-21-06</w:t>
            </w:r>
          </w:p>
        </w:tc>
        <w:tc>
          <w:tcPr>
            <w:tcW w:w="1190" w:type="dxa"/>
            <w:tcBorders>
              <w:left w:val="single" w:sz="4" w:space="0" w:color="auto"/>
              <w:bottom w:val="single" w:sz="4" w:space="0" w:color="auto"/>
            </w:tcBorders>
          </w:tcPr>
          <w:p w:rsidR="005365D3" w:rsidRPr="003B70B2" w:rsidRDefault="005365D3" w:rsidP="00D33591">
            <w:pPr>
              <w:rPr>
                <w:rFonts w:ascii="Times New Roman" w:hAnsi="Times New Roman" w:cs="Times New Roman"/>
              </w:rPr>
            </w:pPr>
            <w:r w:rsidRPr="003B70B2">
              <w:rPr>
                <w:rFonts w:ascii="Times New Roman" w:hAnsi="Times New Roman" w:cs="Times New Roman"/>
              </w:rPr>
              <w:t>Ejecutado 03-12-2014</w:t>
            </w:r>
          </w:p>
        </w:tc>
        <w:tc>
          <w:tcPr>
            <w:tcW w:w="1309" w:type="dxa"/>
            <w:tcBorders>
              <w:bottom w:val="single" w:sz="4" w:space="0" w:color="auto"/>
            </w:tcBorders>
          </w:tcPr>
          <w:p w:rsidR="005365D3" w:rsidRPr="003B70B2" w:rsidRDefault="005365D3" w:rsidP="006A4089">
            <w:pPr>
              <w:rPr>
                <w:rFonts w:ascii="Times New Roman" w:hAnsi="Times New Roman" w:cs="Times New Roman"/>
              </w:rPr>
            </w:pPr>
            <w:r w:rsidRPr="003B70B2">
              <w:rPr>
                <w:rFonts w:ascii="Times New Roman" w:hAnsi="Times New Roman" w:cs="Times New Roman"/>
              </w:rPr>
              <w:t>Valor 1, esto es, incorporación de procedimiento de triple lavado de envases en instructivo de Manejo de Residuos IT-21-06</w:t>
            </w:r>
          </w:p>
        </w:tc>
        <w:tc>
          <w:tcPr>
            <w:tcW w:w="2372" w:type="dxa"/>
            <w:tcBorders>
              <w:bottom w:val="single" w:sz="4" w:space="0" w:color="auto"/>
            </w:tcBorders>
          </w:tcPr>
          <w:p w:rsidR="005365D3" w:rsidRPr="003B70B2" w:rsidRDefault="005365D3" w:rsidP="00D33591">
            <w:pPr>
              <w:rPr>
                <w:rFonts w:ascii="Times New Roman" w:hAnsi="Times New Roman" w:cs="Times New Roman"/>
              </w:rPr>
            </w:pPr>
            <w:r w:rsidRPr="003B70B2">
              <w:rPr>
                <w:rFonts w:ascii="Times New Roman" w:hAnsi="Times New Roman" w:cs="Times New Roman"/>
              </w:rPr>
              <w:t>Incorporación de procedimiento de triple lavado de envases en instructivo de Manejo de Residuos IT-21-06=1</w:t>
            </w:r>
          </w:p>
          <w:p w:rsidR="005365D3" w:rsidRPr="003B70B2" w:rsidRDefault="005365D3" w:rsidP="00D33591">
            <w:pPr>
              <w:rPr>
                <w:rFonts w:ascii="Times New Roman" w:hAnsi="Times New Roman" w:cs="Times New Roman"/>
              </w:rPr>
            </w:pPr>
          </w:p>
          <w:p w:rsidR="005365D3" w:rsidRPr="003B70B2" w:rsidRDefault="005365D3" w:rsidP="00D33591">
            <w:pPr>
              <w:rPr>
                <w:rFonts w:ascii="Times New Roman" w:hAnsi="Times New Roman" w:cs="Times New Roman"/>
              </w:rPr>
            </w:pPr>
            <w:r w:rsidRPr="003B70B2">
              <w:rPr>
                <w:rFonts w:ascii="Times New Roman" w:hAnsi="Times New Roman" w:cs="Times New Roman"/>
              </w:rPr>
              <w:t>No incorporación de procedimiento de triple lavado de envases en instructivo de Manejo de Residuos IT-21-06=0</w:t>
            </w:r>
          </w:p>
        </w:tc>
        <w:tc>
          <w:tcPr>
            <w:tcW w:w="1652" w:type="dxa"/>
            <w:tcBorders>
              <w:bottom w:val="single" w:sz="4" w:space="0" w:color="auto"/>
            </w:tcBorders>
          </w:tcPr>
          <w:p w:rsidR="00AC4937" w:rsidRDefault="00AC4937" w:rsidP="00D33591">
            <w:pPr>
              <w:rPr>
                <w:rFonts w:ascii="Times New Roman" w:hAnsi="Times New Roman" w:cs="Times New Roman"/>
              </w:rPr>
            </w:pPr>
            <w:r>
              <w:rPr>
                <w:rFonts w:ascii="Times New Roman" w:hAnsi="Times New Roman" w:cs="Times New Roman"/>
              </w:rPr>
              <w:t>No aplica</w:t>
            </w:r>
          </w:p>
          <w:p w:rsidR="005365D3" w:rsidRPr="003B70B2" w:rsidRDefault="005365D3" w:rsidP="00D33591">
            <w:pPr>
              <w:rPr>
                <w:rFonts w:ascii="Times New Roman" w:hAnsi="Times New Roman" w:cs="Times New Roman"/>
              </w:rPr>
            </w:pPr>
          </w:p>
        </w:tc>
        <w:tc>
          <w:tcPr>
            <w:tcW w:w="2345" w:type="dxa"/>
            <w:tcBorders>
              <w:bottom w:val="single" w:sz="4" w:space="0" w:color="auto"/>
            </w:tcBorders>
          </w:tcPr>
          <w:p w:rsidR="005365D3" w:rsidRPr="003B70B2" w:rsidRDefault="00AC4937" w:rsidP="00D33591">
            <w:pPr>
              <w:rPr>
                <w:rFonts w:ascii="Times New Roman" w:hAnsi="Times New Roman" w:cs="Times New Roman"/>
              </w:rPr>
            </w:pPr>
            <w:r>
              <w:rPr>
                <w:rFonts w:ascii="Times New Roman" w:hAnsi="Times New Roman" w:cs="Times New Roman"/>
              </w:rPr>
              <w:t xml:space="preserve">Anexo 4: Instructivo de </w:t>
            </w:r>
            <w:r w:rsidRPr="003B70B2">
              <w:rPr>
                <w:rFonts w:ascii="Times New Roman" w:hAnsi="Times New Roman" w:cs="Times New Roman"/>
              </w:rPr>
              <w:t>Manejo de Residuos IT-21-06</w:t>
            </w:r>
          </w:p>
        </w:tc>
        <w:tc>
          <w:tcPr>
            <w:tcW w:w="1282" w:type="dxa"/>
            <w:tcBorders>
              <w:bottom w:val="single" w:sz="4" w:space="0" w:color="auto"/>
            </w:tcBorders>
          </w:tcPr>
          <w:p w:rsidR="005365D3" w:rsidRPr="003B70B2" w:rsidRDefault="005365D3" w:rsidP="00D33591">
            <w:pPr>
              <w:rPr>
                <w:rFonts w:ascii="Times New Roman" w:hAnsi="Times New Roman" w:cs="Times New Roman"/>
              </w:rPr>
            </w:pPr>
            <w:r w:rsidRPr="003B70B2">
              <w:rPr>
                <w:rFonts w:ascii="Times New Roman" w:hAnsi="Times New Roman" w:cs="Times New Roman"/>
              </w:rPr>
              <w:t>No aplica</w:t>
            </w:r>
          </w:p>
        </w:tc>
        <w:tc>
          <w:tcPr>
            <w:tcW w:w="1096" w:type="dxa"/>
            <w:vMerge w:val="restart"/>
          </w:tcPr>
          <w:p w:rsidR="005365D3" w:rsidRPr="003B70B2" w:rsidRDefault="005365D3" w:rsidP="00D33591">
            <w:pPr>
              <w:rPr>
                <w:rFonts w:ascii="Times New Roman" w:hAnsi="Times New Roman" w:cs="Times New Roman"/>
              </w:rPr>
            </w:pPr>
            <w:r w:rsidRPr="003B70B2">
              <w:rPr>
                <w:rFonts w:ascii="Times New Roman" w:hAnsi="Times New Roman" w:cs="Times New Roman"/>
              </w:rPr>
              <w:t xml:space="preserve">No aplica, porque están incorporados dentro de los costos de operación habitual de la empresa </w:t>
            </w:r>
          </w:p>
        </w:tc>
      </w:tr>
      <w:tr w:rsidR="005365D3" w:rsidRPr="003B70B2" w:rsidTr="00D33591">
        <w:trPr>
          <w:trHeight w:val="4221"/>
        </w:trPr>
        <w:tc>
          <w:tcPr>
            <w:tcW w:w="1399" w:type="dxa"/>
            <w:tcBorders>
              <w:left w:val="single" w:sz="4" w:space="0" w:color="auto"/>
              <w:right w:val="single" w:sz="4" w:space="0" w:color="auto"/>
            </w:tcBorders>
          </w:tcPr>
          <w:p w:rsidR="005365D3" w:rsidRPr="003B70B2" w:rsidRDefault="005365D3" w:rsidP="003C792C">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5365D3" w:rsidRPr="003B70B2" w:rsidRDefault="005365D3" w:rsidP="006A4089">
            <w:pPr>
              <w:rPr>
                <w:rFonts w:ascii="Times New Roman" w:hAnsi="Times New Roman" w:cs="Times New Roman"/>
              </w:rPr>
            </w:pPr>
            <w:r>
              <w:rPr>
                <w:rFonts w:ascii="Times New Roman" w:hAnsi="Times New Roman" w:cs="Times New Roman"/>
              </w:rPr>
              <w:t>2</w:t>
            </w:r>
            <w:r w:rsidRPr="003B70B2">
              <w:rPr>
                <w:rFonts w:ascii="Times New Roman" w:hAnsi="Times New Roman" w:cs="Times New Roman"/>
              </w:rPr>
              <w:t>.-</w:t>
            </w:r>
            <w:r>
              <w:rPr>
                <w:rFonts w:ascii="Times New Roman" w:hAnsi="Times New Roman" w:cs="Times New Roman"/>
              </w:rPr>
              <w:t xml:space="preserve"> Realizar capacitación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p</w:t>
            </w:r>
            <w:r w:rsidRPr="003B70B2">
              <w:rPr>
                <w:rFonts w:ascii="Times New Roman" w:hAnsi="Times New Roman" w:cs="Times New Roman"/>
              </w:rPr>
              <w:t>rocedimiento de triple lavado</w:t>
            </w:r>
          </w:p>
        </w:tc>
        <w:tc>
          <w:tcPr>
            <w:tcW w:w="1190" w:type="dxa"/>
            <w:tcBorders>
              <w:top w:val="single" w:sz="4" w:space="0" w:color="auto"/>
              <w:left w:val="single" w:sz="4" w:space="0" w:color="auto"/>
              <w:bottom w:val="single" w:sz="4" w:space="0" w:color="auto"/>
              <w:right w:val="single" w:sz="4" w:space="0" w:color="auto"/>
            </w:tcBorders>
          </w:tcPr>
          <w:p w:rsidR="005365D3" w:rsidRPr="003B70B2" w:rsidRDefault="005365D3" w:rsidP="003C792C">
            <w:pPr>
              <w:rPr>
                <w:rFonts w:ascii="Times New Roman" w:hAnsi="Times New Roman" w:cs="Times New Roman"/>
              </w:rPr>
            </w:pPr>
            <w:r w:rsidRPr="00021014">
              <w:rPr>
                <w:rFonts w:ascii="Times New Roman" w:hAnsi="Times New Roman" w:cs="Times New Roman"/>
              </w:rPr>
              <w:t>2 meses, contados desde la aprobación del Programa de Cumplimiento</w:t>
            </w:r>
          </w:p>
        </w:tc>
        <w:tc>
          <w:tcPr>
            <w:tcW w:w="1309" w:type="dxa"/>
            <w:tcBorders>
              <w:top w:val="single" w:sz="4" w:space="0" w:color="auto"/>
              <w:left w:val="single" w:sz="4" w:space="0" w:color="auto"/>
              <w:bottom w:val="single" w:sz="4" w:space="0" w:color="auto"/>
              <w:right w:val="single" w:sz="4" w:space="0" w:color="auto"/>
            </w:tcBorders>
          </w:tcPr>
          <w:p w:rsidR="005365D3" w:rsidRPr="003B70B2" w:rsidRDefault="005365D3" w:rsidP="006A4089">
            <w:pPr>
              <w:rPr>
                <w:rFonts w:ascii="Times New Roman" w:hAnsi="Times New Roman" w:cs="Times New Roman"/>
              </w:rPr>
            </w:pPr>
            <w:r w:rsidRPr="003B70B2">
              <w:rPr>
                <w:rFonts w:ascii="Times New Roman" w:hAnsi="Times New Roman" w:cs="Times New Roman"/>
              </w:rPr>
              <w:t xml:space="preserve">Valor 1, esto es, </w:t>
            </w:r>
            <w:r>
              <w:rPr>
                <w:rFonts w:ascii="Times New Roman" w:hAnsi="Times New Roman" w:cs="Times New Roman"/>
              </w:rPr>
              <w:t xml:space="preserve">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p</w:t>
            </w:r>
            <w:r w:rsidRPr="003B70B2">
              <w:rPr>
                <w:rFonts w:ascii="Times New Roman" w:hAnsi="Times New Roman" w:cs="Times New Roman"/>
              </w:rPr>
              <w:t>rocedimiento de triple lavado</w:t>
            </w:r>
          </w:p>
        </w:tc>
        <w:tc>
          <w:tcPr>
            <w:tcW w:w="2372" w:type="dxa"/>
            <w:tcBorders>
              <w:top w:val="single" w:sz="4" w:space="0" w:color="auto"/>
              <w:left w:val="single" w:sz="4" w:space="0" w:color="auto"/>
              <w:bottom w:val="single" w:sz="4" w:space="0" w:color="auto"/>
              <w:right w:val="single" w:sz="4" w:space="0" w:color="auto"/>
            </w:tcBorders>
          </w:tcPr>
          <w:p w:rsidR="005365D3" w:rsidRPr="003B70B2" w:rsidRDefault="005365D3" w:rsidP="003C792C">
            <w:pPr>
              <w:rPr>
                <w:rFonts w:ascii="Times New Roman" w:hAnsi="Times New Roman" w:cs="Times New Roman"/>
              </w:rPr>
            </w:pPr>
            <w:r>
              <w:rPr>
                <w:rFonts w:ascii="Times New Roman" w:hAnsi="Times New Roman" w:cs="Times New Roman"/>
              </w:rPr>
              <w:t xml:space="preserve">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p</w:t>
            </w:r>
            <w:r w:rsidRPr="003B70B2">
              <w:rPr>
                <w:rFonts w:ascii="Times New Roman" w:hAnsi="Times New Roman" w:cs="Times New Roman"/>
              </w:rPr>
              <w:t>rocedimiento de triple lavado =1</w:t>
            </w:r>
          </w:p>
          <w:p w:rsidR="005365D3" w:rsidRPr="003B70B2" w:rsidRDefault="005365D3" w:rsidP="003C792C">
            <w:pPr>
              <w:rPr>
                <w:rFonts w:ascii="Times New Roman" w:hAnsi="Times New Roman" w:cs="Times New Roman"/>
              </w:rPr>
            </w:pPr>
          </w:p>
          <w:p w:rsidR="005365D3" w:rsidRPr="003B70B2" w:rsidRDefault="005365D3" w:rsidP="003C792C">
            <w:pPr>
              <w:rPr>
                <w:rFonts w:ascii="Times New Roman" w:hAnsi="Times New Roman" w:cs="Times New Roman"/>
              </w:rPr>
            </w:pPr>
            <w:r>
              <w:rPr>
                <w:rFonts w:ascii="Times New Roman" w:hAnsi="Times New Roman" w:cs="Times New Roman"/>
              </w:rPr>
              <w:t xml:space="preserve">No 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p</w:t>
            </w:r>
            <w:r w:rsidRPr="003B70B2">
              <w:rPr>
                <w:rFonts w:ascii="Times New Roman" w:hAnsi="Times New Roman" w:cs="Times New Roman"/>
              </w:rPr>
              <w:t>rocedimiento de triple lavado =0</w:t>
            </w:r>
          </w:p>
        </w:tc>
        <w:tc>
          <w:tcPr>
            <w:tcW w:w="1652" w:type="dxa"/>
            <w:tcBorders>
              <w:top w:val="single" w:sz="4" w:space="0" w:color="auto"/>
              <w:left w:val="single" w:sz="4" w:space="0" w:color="auto"/>
              <w:bottom w:val="single" w:sz="4" w:space="0" w:color="auto"/>
              <w:right w:val="single" w:sz="4" w:space="0" w:color="auto"/>
            </w:tcBorders>
          </w:tcPr>
          <w:p w:rsidR="005365D3" w:rsidRPr="003B70B2" w:rsidRDefault="005365D3" w:rsidP="003C792C">
            <w:pPr>
              <w:rPr>
                <w:rFonts w:ascii="Times New Roman" w:hAnsi="Times New Roman" w:cs="Times New Roman"/>
              </w:rPr>
            </w:pPr>
            <w:r>
              <w:rPr>
                <w:rFonts w:ascii="Times New Roman" w:hAnsi="Times New Roman" w:cs="Times New Roman"/>
              </w:rPr>
              <w:t>No aplica</w:t>
            </w:r>
          </w:p>
        </w:tc>
        <w:tc>
          <w:tcPr>
            <w:tcW w:w="2345" w:type="dxa"/>
            <w:tcBorders>
              <w:top w:val="single" w:sz="4" w:space="0" w:color="auto"/>
              <w:left w:val="single" w:sz="4" w:space="0" w:color="auto"/>
              <w:bottom w:val="single" w:sz="4" w:space="0" w:color="auto"/>
              <w:right w:val="single" w:sz="4" w:space="0" w:color="auto"/>
            </w:tcBorders>
          </w:tcPr>
          <w:p w:rsidR="005365D3" w:rsidRPr="00021014" w:rsidRDefault="005365D3" w:rsidP="0081069D">
            <w:pPr>
              <w:rPr>
                <w:rFonts w:ascii="Times New Roman" w:hAnsi="Times New Roman" w:cs="Times New Roman"/>
              </w:rPr>
            </w:pPr>
            <w:r w:rsidRPr="00021014">
              <w:rPr>
                <w:rFonts w:ascii="Times New Roman" w:hAnsi="Times New Roman" w:cs="Times New Roman"/>
              </w:rPr>
              <w:t>Registro de capacitación sobre manejo de triple lavado</w:t>
            </w:r>
            <w:r w:rsidR="00483F13">
              <w:rPr>
                <w:rFonts w:ascii="Times New Roman" w:hAnsi="Times New Roman" w:cs="Times New Roman"/>
              </w:rPr>
              <w:t xml:space="preserve"> </w:t>
            </w:r>
            <w:r w:rsidR="00483F13" w:rsidRPr="002746B8">
              <w:rPr>
                <w:rFonts w:ascii="Times New Roman" w:hAnsi="Times New Roman" w:cs="Times New Roman"/>
              </w:rPr>
              <w:t>y registro del personal que manipula RESPEL</w:t>
            </w:r>
            <w:r w:rsidR="00901FE1" w:rsidRPr="002746B8">
              <w:rPr>
                <w:rFonts w:ascii="Times New Roman" w:hAnsi="Times New Roman" w:cs="Times New Roman"/>
              </w:rPr>
              <w:t>,</w:t>
            </w:r>
            <w:r w:rsidR="002746B8" w:rsidRPr="002746B8">
              <w:rPr>
                <w:rFonts w:ascii="Times New Roman" w:hAnsi="Times New Roman" w:cs="Times New Roman"/>
              </w:rPr>
              <w:t xml:space="preserve"> </w:t>
            </w:r>
            <w:r w:rsidR="00901FE1" w:rsidRPr="002746B8">
              <w:rPr>
                <w:rFonts w:ascii="Times New Roman" w:hAnsi="Times New Roman" w:cs="Times New Roman"/>
              </w:rPr>
              <w:t>que</w:t>
            </w:r>
            <w:r w:rsidR="00901FE1">
              <w:rPr>
                <w:rFonts w:ascii="Times New Roman" w:hAnsi="Times New Roman" w:cs="Times New Roman"/>
              </w:rPr>
              <w:t xml:space="preserve"> será remitido a la SMA en el plazo de 5 días hábiles, contado desde el vencimiento del plazo para la ejecución de la acción de cumplimiento</w:t>
            </w:r>
          </w:p>
        </w:tc>
        <w:tc>
          <w:tcPr>
            <w:tcW w:w="1282" w:type="dxa"/>
            <w:tcBorders>
              <w:top w:val="single" w:sz="4" w:space="0" w:color="auto"/>
              <w:left w:val="single" w:sz="4" w:space="0" w:color="auto"/>
              <w:bottom w:val="single" w:sz="4" w:space="0" w:color="auto"/>
            </w:tcBorders>
          </w:tcPr>
          <w:p w:rsidR="005365D3" w:rsidRPr="003B70B2" w:rsidRDefault="005365D3" w:rsidP="003C792C">
            <w:pPr>
              <w:rPr>
                <w:rFonts w:ascii="Times New Roman" w:hAnsi="Times New Roman" w:cs="Times New Roman"/>
              </w:rPr>
            </w:pPr>
            <w:r>
              <w:rPr>
                <w:rFonts w:ascii="Times New Roman" w:hAnsi="Times New Roman" w:cs="Times New Roman"/>
              </w:rPr>
              <w:t>No aplica</w:t>
            </w:r>
          </w:p>
        </w:tc>
        <w:tc>
          <w:tcPr>
            <w:tcW w:w="1096" w:type="dxa"/>
            <w:vMerge/>
          </w:tcPr>
          <w:p w:rsidR="005365D3" w:rsidRPr="003B70B2" w:rsidRDefault="005365D3" w:rsidP="003C792C">
            <w:pPr>
              <w:rPr>
                <w:rFonts w:ascii="Times New Roman" w:hAnsi="Times New Roman" w:cs="Times New Roman"/>
              </w:rPr>
            </w:pPr>
          </w:p>
        </w:tc>
      </w:tr>
    </w:tbl>
    <w:p w:rsidR="003179C4" w:rsidRDefault="003179C4" w:rsidP="00461F55">
      <w:pPr>
        <w:tabs>
          <w:tab w:val="left" w:pos="2066"/>
        </w:tabs>
        <w:rPr>
          <w:rFonts w:ascii="Times New Roman" w:hAnsi="Times New Roman" w:cs="Times New Roman"/>
        </w:rPr>
      </w:pPr>
    </w:p>
    <w:p w:rsidR="00461F55" w:rsidRPr="003B70B2" w:rsidRDefault="003179C4"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Objetivo específico Nº3 del Programa de Cumplimiento, asociado a Planta de proceso Nova Austral S</w:t>
            </w:r>
            <w:r w:rsidR="006C3EE0">
              <w:rPr>
                <w:rFonts w:ascii="Times New Roman" w:hAnsi="Times New Roman" w:cs="Times New Roman"/>
                <w:u w:val="single"/>
              </w:rPr>
              <w:t>.</w:t>
            </w:r>
            <w:r w:rsidRPr="003B70B2">
              <w:rPr>
                <w:rFonts w:ascii="Times New Roman" w:hAnsi="Times New Roman" w:cs="Times New Roman"/>
                <w:u w:val="single"/>
              </w:rPr>
              <w:t>A. Porvenir</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N°177/2009, considerando 5 y D.S. 95/01, Ministerio Secretaría General de la Presidencia, Reglamento del Sistema de Evaluación de Impacto Ambiental, artículo 90.</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El titular no acredita la tramitación del PAS asociado al artículo 90 del D.S. 95/01 para efectuar la construcción, modificación y ampliación de cualquier obra pública destinada a la evacuación, tratamiento, o disposición final de residuos industriales o mineros.</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N°177/2009, considerando 5.</w:t>
            </w:r>
          </w:p>
          <w:p w:rsidR="00461F55" w:rsidRPr="003B70B2" w:rsidRDefault="00461F55" w:rsidP="00D33591">
            <w:pPr>
              <w:rPr>
                <w:rFonts w:ascii="Times New Roman" w:hAnsi="Times New Roman" w:cs="Times New Roman"/>
              </w:rPr>
            </w:pPr>
            <w:r w:rsidRPr="003B70B2">
              <w:rPr>
                <w:rFonts w:ascii="Times New Roman" w:hAnsi="Times New Roman" w:cs="Times New Roman"/>
              </w:rPr>
              <w:t>D.S. N°95/01, Ministerio Secretaría General de la Presidencia, Reglamento del Sistema de Evaluación de Impacto Ambiental, artículo 90.</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tcBorders>
              <w:top w:val="single" w:sz="4" w:space="0" w:color="auto"/>
              <w:left w:val="single" w:sz="4" w:space="0" w:color="auto"/>
              <w:right w:val="single" w:sz="4" w:space="0" w:color="auto"/>
            </w:tcBorders>
          </w:tcPr>
          <w:p w:rsidR="00461F55" w:rsidRPr="003B70B2" w:rsidRDefault="00461F55" w:rsidP="00D33591">
            <w:pPr>
              <w:rPr>
                <w:rFonts w:ascii="Times New Roman" w:hAnsi="Times New Roman" w:cs="Times New Roman"/>
                <w:highlight w:val="green"/>
              </w:rPr>
            </w:pPr>
            <w:r w:rsidRPr="003B70B2">
              <w:rPr>
                <w:rFonts w:ascii="Times New Roman" w:hAnsi="Times New Roman" w:cs="Times New Roman"/>
              </w:rPr>
              <w:t>Cumplir RCA N°177/2009, considerando 5 y D.S. N°95/01, Ministerio Secretaría General de la Presidencia, Reglamento del Sistema de Evaluación de Impacto Ambiental, artículo 90</w:t>
            </w:r>
          </w:p>
        </w:tc>
        <w:tc>
          <w:tcPr>
            <w:tcW w:w="1111" w:type="dxa"/>
            <w:tcBorders>
              <w:top w:val="single" w:sz="4" w:space="0" w:color="auto"/>
              <w:left w:val="single" w:sz="4" w:space="0" w:color="auto"/>
              <w:bottom w:val="single" w:sz="4" w:space="0" w:color="auto"/>
              <w:right w:val="single" w:sz="4" w:space="0" w:color="auto"/>
            </w:tcBorders>
          </w:tcPr>
          <w:p w:rsidR="000B0EA2" w:rsidRPr="0081069D" w:rsidRDefault="00461F55" w:rsidP="00F90FF8">
            <w:pPr>
              <w:spacing w:after="200" w:line="276" w:lineRule="auto"/>
              <w:rPr>
                <w:rFonts w:ascii="Times New Roman" w:hAnsi="Times New Roman" w:cs="Times New Roman"/>
              </w:rPr>
            </w:pPr>
            <w:r w:rsidRPr="0081069D">
              <w:rPr>
                <w:rFonts w:ascii="Times New Roman" w:hAnsi="Times New Roman" w:cs="Times New Roman"/>
              </w:rPr>
              <w:t xml:space="preserve">1.- </w:t>
            </w:r>
            <w:r w:rsidR="00A0524E" w:rsidRPr="0081069D">
              <w:rPr>
                <w:rFonts w:ascii="Times New Roman" w:hAnsi="Times New Roman" w:cs="Times New Roman"/>
              </w:rPr>
              <w:t xml:space="preserve">Presentar solicitud para </w:t>
            </w:r>
            <w:r w:rsidR="000B0EA2" w:rsidRPr="0081069D">
              <w:rPr>
                <w:rFonts w:ascii="Times New Roman" w:hAnsi="Times New Roman" w:cs="Times New Roman"/>
              </w:rPr>
              <w:t>autorización del PAS 9</w:t>
            </w:r>
            <w:r w:rsidR="0081069D">
              <w:rPr>
                <w:rFonts w:ascii="Times New Roman" w:hAnsi="Times New Roman" w:cs="Times New Roman"/>
              </w:rPr>
              <w:t>0</w:t>
            </w:r>
          </w:p>
        </w:tc>
        <w:tc>
          <w:tcPr>
            <w:tcW w:w="1190" w:type="dxa"/>
            <w:tcBorders>
              <w:left w:val="single" w:sz="4" w:space="0" w:color="auto"/>
              <w:bottom w:val="single" w:sz="4" w:space="0" w:color="auto"/>
            </w:tcBorders>
          </w:tcPr>
          <w:p w:rsidR="00461F55" w:rsidRPr="0081069D" w:rsidRDefault="00461F55" w:rsidP="00F90FF8">
            <w:pPr>
              <w:spacing w:after="200" w:line="276" w:lineRule="auto"/>
              <w:rPr>
                <w:rFonts w:ascii="Times New Roman" w:hAnsi="Times New Roman" w:cs="Times New Roman"/>
              </w:rPr>
            </w:pPr>
            <w:r w:rsidRPr="0081069D">
              <w:rPr>
                <w:rFonts w:ascii="Times New Roman" w:hAnsi="Times New Roman" w:cs="Times New Roman"/>
              </w:rPr>
              <w:t xml:space="preserve">Ejecutado </w:t>
            </w:r>
            <w:r w:rsidR="006A4089" w:rsidRPr="0081069D">
              <w:rPr>
                <w:rFonts w:ascii="Times New Roman" w:hAnsi="Times New Roman" w:cs="Times New Roman"/>
              </w:rPr>
              <w:t>1</w:t>
            </w:r>
            <w:r w:rsidR="00E062DA" w:rsidRPr="0081069D">
              <w:rPr>
                <w:rFonts w:ascii="Times New Roman" w:hAnsi="Times New Roman" w:cs="Times New Roman"/>
              </w:rPr>
              <w:t>7</w:t>
            </w:r>
            <w:r w:rsidR="006A4089" w:rsidRPr="0081069D">
              <w:rPr>
                <w:rFonts w:ascii="Times New Roman" w:hAnsi="Times New Roman" w:cs="Times New Roman"/>
              </w:rPr>
              <w:t>/12/2014</w:t>
            </w:r>
          </w:p>
        </w:tc>
        <w:tc>
          <w:tcPr>
            <w:tcW w:w="1309" w:type="dxa"/>
            <w:tcBorders>
              <w:bottom w:val="single" w:sz="4" w:space="0" w:color="auto"/>
            </w:tcBorders>
          </w:tcPr>
          <w:p w:rsidR="00461F55" w:rsidRPr="0081069D" w:rsidRDefault="00461F55" w:rsidP="00F90FF8">
            <w:pPr>
              <w:spacing w:after="200" w:line="276" w:lineRule="auto"/>
              <w:rPr>
                <w:rFonts w:ascii="Times New Roman" w:hAnsi="Times New Roman" w:cs="Times New Roman"/>
              </w:rPr>
            </w:pPr>
            <w:r w:rsidRPr="0081069D">
              <w:rPr>
                <w:rFonts w:ascii="Times New Roman" w:hAnsi="Times New Roman" w:cs="Times New Roman"/>
              </w:rPr>
              <w:t>Valor 1, esto es,</w:t>
            </w:r>
            <w:r w:rsidR="00F90FF8" w:rsidRPr="0081069D">
              <w:rPr>
                <w:rFonts w:ascii="Times New Roman" w:hAnsi="Times New Roman" w:cs="Times New Roman"/>
              </w:rPr>
              <w:t xml:space="preserve"> presentación de solicitud para obtención del PAS 90</w:t>
            </w:r>
          </w:p>
        </w:tc>
        <w:tc>
          <w:tcPr>
            <w:tcW w:w="2372" w:type="dxa"/>
            <w:tcBorders>
              <w:bottom w:val="single" w:sz="4" w:space="0" w:color="auto"/>
            </w:tcBorders>
          </w:tcPr>
          <w:p w:rsidR="00461F55" w:rsidRPr="0081069D" w:rsidRDefault="00EB7369" w:rsidP="00D33591">
            <w:pPr>
              <w:spacing w:after="200" w:line="276" w:lineRule="auto"/>
              <w:rPr>
                <w:rFonts w:ascii="Times New Roman" w:hAnsi="Times New Roman" w:cs="Times New Roman"/>
              </w:rPr>
            </w:pPr>
            <w:r w:rsidRPr="0081069D">
              <w:rPr>
                <w:rFonts w:ascii="Times New Roman" w:hAnsi="Times New Roman" w:cs="Times New Roman"/>
              </w:rPr>
              <w:t>Presentación de solicitud para obtención del PAS 90</w:t>
            </w:r>
            <w:r w:rsidR="00461F55" w:rsidRPr="0081069D">
              <w:rPr>
                <w:rFonts w:ascii="Times New Roman" w:hAnsi="Times New Roman" w:cs="Times New Roman"/>
              </w:rPr>
              <w:t>=1</w:t>
            </w:r>
          </w:p>
          <w:p w:rsidR="00461F55" w:rsidRPr="0081069D" w:rsidRDefault="00461F55" w:rsidP="00EB7369">
            <w:pPr>
              <w:spacing w:after="200" w:line="276" w:lineRule="auto"/>
              <w:rPr>
                <w:rFonts w:ascii="Times New Roman" w:hAnsi="Times New Roman" w:cs="Times New Roman"/>
              </w:rPr>
            </w:pPr>
            <w:r w:rsidRPr="0081069D">
              <w:rPr>
                <w:rFonts w:ascii="Times New Roman" w:hAnsi="Times New Roman" w:cs="Times New Roman"/>
              </w:rPr>
              <w:t xml:space="preserve">No </w:t>
            </w:r>
            <w:r w:rsidR="00EB7369" w:rsidRPr="0081069D">
              <w:rPr>
                <w:rFonts w:ascii="Times New Roman" w:hAnsi="Times New Roman" w:cs="Times New Roman"/>
              </w:rPr>
              <w:t>presentación de solicitud para obtención del PAS 90</w:t>
            </w:r>
            <w:r w:rsidRPr="0081069D">
              <w:rPr>
                <w:rFonts w:ascii="Times New Roman" w:hAnsi="Times New Roman" w:cs="Times New Roman"/>
              </w:rPr>
              <w:t>=0</w:t>
            </w:r>
          </w:p>
        </w:tc>
        <w:tc>
          <w:tcPr>
            <w:tcW w:w="1652" w:type="dxa"/>
            <w:tcBorders>
              <w:bottom w:val="single" w:sz="4" w:space="0" w:color="auto"/>
            </w:tcBorders>
          </w:tcPr>
          <w:p w:rsidR="00461F55" w:rsidRPr="0081069D" w:rsidRDefault="00573AF2" w:rsidP="00D33591">
            <w:pPr>
              <w:spacing w:after="200" w:line="276" w:lineRule="auto"/>
              <w:rPr>
                <w:rFonts w:ascii="Times New Roman" w:hAnsi="Times New Roman" w:cs="Times New Roman"/>
              </w:rPr>
            </w:pPr>
            <w:r w:rsidRPr="0081069D">
              <w:rPr>
                <w:rFonts w:ascii="Times New Roman" w:hAnsi="Times New Roman" w:cs="Times New Roman"/>
              </w:rPr>
              <w:t>No aplica</w:t>
            </w:r>
          </w:p>
        </w:tc>
        <w:tc>
          <w:tcPr>
            <w:tcW w:w="2345" w:type="dxa"/>
            <w:tcBorders>
              <w:bottom w:val="single" w:sz="4" w:space="0" w:color="auto"/>
            </w:tcBorders>
          </w:tcPr>
          <w:p w:rsidR="00461F55" w:rsidRPr="0081069D" w:rsidRDefault="009B13DD" w:rsidP="00A0524E">
            <w:pPr>
              <w:spacing w:after="200" w:line="276" w:lineRule="auto"/>
              <w:rPr>
                <w:rFonts w:ascii="Times New Roman" w:hAnsi="Times New Roman" w:cs="Times New Roman"/>
              </w:rPr>
            </w:pPr>
            <w:r w:rsidRPr="0081069D">
              <w:rPr>
                <w:rFonts w:ascii="Times New Roman" w:hAnsi="Times New Roman" w:cs="Times New Roman"/>
              </w:rPr>
              <w:t>Anexo 4</w:t>
            </w:r>
            <w:r w:rsidR="00573AF2" w:rsidRPr="0081069D">
              <w:rPr>
                <w:rFonts w:ascii="Times New Roman" w:hAnsi="Times New Roman" w:cs="Times New Roman"/>
              </w:rPr>
              <w:t>:</w:t>
            </w:r>
            <w:r w:rsidR="00A0524E" w:rsidRPr="0081069D">
              <w:rPr>
                <w:rFonts w:ascii="Times New Roman" w:hAnsi="Times New Roman" w:cs="Times New Roman"/>
              </w:rPr>
              <w:t xml:space="preserve"> Solicitud del PAS 90</w:t>
            </w:r>
          </w:p>
        </w:tc>
        <w:tc>
          <w:tcPr>
            <w:tcW w:w="1282" w:type="dxa"/>
            <w:tcBorders>
              <w:bottom w:val="single" w:sz="4" w:space="0" w:color="auto"/>
            </w:tcBorders>
          </w:tcPr>
          <w:p w:rsidR="00461F55" w:rsidRPr="0081069D" w:rsidRDefault="00573AF2" w:rsidP="00D33591">
            <w:pPr>
              <w:spacing w:after="200" w:line="276" w:lineRule="auto"/>
              <w:rPr>
                <w:rFonts w:ascii="Times New Roman" w:hAnsi="Times New Roman" w:cs="Times New Roman"/>
              </w:rPr>
            </w:pPr>
            <w:r w:rsidRPr="0081069D">
              <w:rPr>
                <w:rFonts w:ascii="Times New Roman" w:hAnsi="Times New Roman" w:cs="Times New Roman"/>
              </w:rPr>
              <w:t>No aplica</w:t>
            </w:r>
          </w:p>
        </w:tc>
        <w:tc>
          <w:tcPr>
            <w:tcW w:w="1096" w:type="dxa"/>
            <w:vMerge w:val="restart"/>
            <w:shd w:val="clear" w:color="auto" w:fill="FFFFFF" w:themeFill="background1"/>
          </w:tcPr>
          <w:p w:rsidR="00461F55" w:rsidRPr="0081069D" w:rsidRDefault="00461F55" w:rsidP="00D33591">
            <w:pPr>
              <w:spacing w:after="200" w:line="276" w:lineRule="auto"/>
              <w:rPr>
                <w:rFonts w:ascii="Times New Roman" w:hAnsi="Times New Roman" w:cs="Times New Roman"/>
              </w:rPr>
            </w:pPr>
            <w:r w:rsidRPr="0081069D">
              <w:rPr>
                <w:rFonts w:ascii="Times New Roman" w:hAnsi="Times New Roman" w:cs="Times New Roman"/>
              </w:rPr>
              <w:t xml:space="preserve">No aplica, porque están incorporados dentro de los costos de operación habitual de la empresa </w:t>
            </w:r>
          </w:p>
        </w:tc>
      </w:tr>
      <w:tr w:rsidR="00461F55" w:rsidRPr="003B70B2" w:rsidTr="00D33591">
        <w:trPr>
          <w:trHeight w:val="4221"/>
        </w:trPr>
        <w:tc>
          <w:tcPr>
            <w:tcW w:w="1399" w:type="dxa"/>
            <w:tcBorders>
              <w:left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461F55" w:rsidRPr="00DF7863" w:rsidRDefault="00A0524E" w:rsidP="00D33591">
            <w:pPr>
              <w:rPr>
                <w:rFonts w:ascii="Times New Roman" w:hAnsi="Times New Roman" w:cs="Times New Roman"/>
              </w:rPr>
            </w:pPr>
            <w:r w:rsidRPr="00DF7863">
              <w:rPr>
                <w:rFonts w:ascii="Times New Roman" w:hAnsi="Times New Roman" w:cs="Times New Roman"/>
              </w:rPr>
              <w:t>2. Obtener resolución de autorización del PAS 90</w:t>
            </w:r>
          </w:p>
          <w:p w:rsidR="00650F25" w:rsidRPr="009F7586" w:rsidRDefault="00650F25" w:rsidP="00D33591">
            <w:pPr>
              <w:spacing w:after="200" w:line="276" w:lineRule="auto"/>
              <w:rPr>
                <w:rFonts w:ascii="Times New Roman" w:hAnsi="Times New Roman" w:cs="Times New Roman"/>
                <w:highlight w:val="green"/>
              </w:rPr>
            </w:pPr>
          </w:p>
        </w:tc>
        <w:tc>
          <w:tcPr>
            <w:tcW w:w="1190" w:type="dxa"/>
            <w:tcBorders>
              <w:top w:val="single" w:sz="4" w:space="0" w:color="auto"/>
              <w:left w:val="single" w:sz="4" w:space="0" w:color="auto"/>
              <w:bottom w:val="single" w:sz="4" w:space="0" w:color="auto"/>
              <w:right w:val="single" w:sz="4" w:space="0" w:color="auto"/>
            </w:tcBorders>
          </w:tcPr>
          <w:p w:rsidR="00461F55" w:rsidRPr="009F7586" w:rsidRDefault="00DF7863" w:rsidP="00901FE1">
            <w:pPr>
              <w:spacing w:after="200" w:line="276" w:lineRule="auto"/>
              <w:rPr>
                <w:rFonts w:ascii="Times New Roman" w:hAnsi="Times New Roman" w:cs="Times New Roman"/>
                <w:highlight w:val="green"/>
              </w:rPr>
            </w:pPr>
            <w:r w:rsidRPr="00DF7863">
              <w:rPr>
                <w:rFonts w:ascii="Times New Roman" w:hAnsi="Times New Roman" w:cs="Times New Roman"/>
              </w:rPr>
              <w:t>Ejecutado con fecha 5 de febrero de 2015</w:t>
            </w:r>
          </w:p>
        </w:tc>
        <w:tc>
          <w:tcPr>
            <w:tcW w:w="1309" w:type="dxa"/>
            <w:tcBorders>
              <w:top w:val="single" w:sz="4" w:space="0" w:color="auto"/>
              <w:left w:val="single" w:sz="4" w:space="0" w:color="auto"/>
              <w:bottom w:val="single" w:sz="4" w:space="0" w:color="auto"/>
              <w:right w:val="single" w:sz="4" w:space="0" w:color="auto"/>
            </w:tcBorders>
          </w:tcPr>
          <w:p w:rsidR="00461F55" w:rsidRPr="00DF7863" w:rsidRDefault="00A0524E" w:rsidP="00D33591">
            <w:pPr>
              <w:spacing w:after="200" w:line="276" w:lineRule="auto"/>
              <w:rPr>
                <w:rFonts w:ascii="Times New Roman" w:hAnsi="Times New Roman" w:cs="Times New Roman"/>
              </w:rPr>
            </w:pPr>
            <w:r w:rsidRPr="00DF7863">
              <w:rPr>
                <w:rFonts w:ascii="Times New Roman" w:hAnsi="Times New Roman" w:cs="Times New Roman"/>
              </w:rPr>
              <w:t>Valor 1, esto es, obtener resolución de autorización</w:t>
            </w:r>
            <w:r w:rsidR="00DF7863" w:rsidRPr="00DF7863">
              <w:rPr>
                <w:rFonts w:ascii="Times New Roman" w:hAnsi="Times New Roman" w:cs="Times New Roman"/>
              </w:rPr>
              <w:t xml:space="preserve"> del PAS 90</w:t>
            </w:r>
          </w:p>
        </w:tc>
        <w:tc>
          <w:tcPr>
            <w:tcW w:w="2372" w:type="dxa"/>
            <w:tcBorders>
              <w:top w:val="single" w:sz="4" w:space="0" w:color="auto"/>
              <w:left w:val="single" w:sz="4" w:space="0" w:color="auto"/>
              <w:bottom w:val="single" w:sz="4" w:space="0" w:color="auto"/>
              <w:right w:val="single" w:sz="4" w:space="0" w:color="auto"/>
            </w:tcBorders>
          </w:tcPr>
          <w:p w:rsidR="00461F55" w:rsidRPr="00DF7863" w:rsidRDefault="00A0524E" w:rsidP="00D33591">
            <w:pPr>
              <w:spacing w:after="200" w:line="276" w:lineRule="auto"/>
              <w:rPr>
                <w:rFonts w:ascii="Times New Roman" w:hAnsi="Times New Roman" w:cs="Times New Roman"/>
              </w:rPr>
            </w:pPr>
            <w:r w:rsidRPr="00DF7863">
              <w:rPr>
                <w:rFonts w:ascii="Times New Roman" w:hAnsi="Times New Roman" w:cs="Times New Roman"/>
              </w:rPr>
              <w:t>Obtener resolución de autorización</w:t>
            </w:r>
            <w:r w:rsidR="00DF7863" w:rsidRPr="00DF7863">
              <w:rPr>
                <w:rFonts w:ascii="Times New Roman" w:hAnsi="Times New Roman" w:cs="Times New Roman"/>
              </w:rPr>
              <w:t xml:space="preserve"> del PAS 90</w:t>
            </w:r>
            <w:r w:rsidRPr="00DF7863">
              <w:rPr>
                <w:rFonts w:ascii="Times New Roman" w:hAnsi="Times New Roman" w:cs="Times New Roman"/>
              </w:rPr>
              <w:t>=1</w:t>
            </w:r>
          </w:p>
          <w:p w:rsidR="00A0524E" w:rsidRPr="009F7586" w:rsidRDefault="00A0524E" w:rsidP="00A0524E">
            <w:pPr>
              <w:spacing w:after="200" w:line="276" w:lineRule="auto"/>
              <w:rPr>
                <w:rFonts w:ascii="Times New Roman" w:hAnsi="Times New Roman" w:cs="Times New Roman"/>
                <w:highlight w:val="green"/>
              </w:rPr>
            </w:pPr>
            <w:r w:rsidRPr="00DF7863">
              <w:rPr>
                <w:rFonts w:ascii="Times New Roman" w:hAnsi="Times New Roman" w:cs="Times New Roman"/>
              </w:rPr>
              <w:t>No obtener resolución de autorización</w:t>
            </w:r>
            <w:r w:rsidR="00DF7863" w:rsidRPr="00DF7863">
              <w:rPr>
                <w:rFonts w:ascii="Times New Roman" w:hAnsi="Times New Roman" w:cs="Times New Roman"/>
              </w:rPr>
              <w:t xml:space="preserve"> del PAS 90</w:t>
            </w:r>
            <w:r w:rsidRPr="00DF7863">
              <w:rPr>
                <w:rFonts w:ascii="Times New Roman" w:hAnsi="Times New Roman" w:cs="Times New Roman"/>
              </w:rPr>
              <w:t>=0</w:t>
            </w:r>
          </w:p>
        </w:tc>
        <w:tc>
          <w:tcPr>
            <w:tcW w:w="1652" w:type="dxa"/>
            <w:tcBorders>
              <w:top w:val="single" w:sz="4" w:space="0" w:color="auto"/>
              <w:left w:val="single" w:sz="4" w:space="0" w:color="auto"/>
              <w:bottom w:val="single" w:sz="4" w:space="0" w:color="auto"/>
              <w:right w:val="single" w:sz="4" w:space="0" w:color="auto"/>
            </w:tcBorders>
          </w:tcPr>
          <w:p w:rsidR="00461F55" w:rsidRPr="009F7586" w:rsidRDefault="00A0524E" w:rsidP="00D33591">
            <w:pPr>
              <w:spacing w:after="200" w:line="276" w:lineRule="auto"/>
              <w:rPr>
                <w:rFonts w:ascii="Times New Roman" w:hAnsi="Times New Roman" w:cs="Times New Roman"/>
                <w:highlight w:val="green"/>
              </w:rPr>
            </w:pPr>
            <w:r w:rsidRPr="00DF7863">
              <w:rPr>
                <w:rFonts w:ascii="Times New Roman" w:hAnsi="Times New Roman" w:cs="Times New Roman"/>
              </w:rPr>
              <w:t>No aplica</w:t>
            </w:r>
          </w:p>
        </w:tc>
        <w:tc>
          <w:tcPr>
            <w:tcW w:w="2345" w:type="dxa"/>
            <w:tcBorders>
              <w:top w:val="single" w:sz="4" w:space="0" w:color="auto"/>
              <w:left w:val="single" w:sz="4" w:space="0" w:color="auto"/>
              <w:bottom w:val="single" w:sz="4" w:space="0" w:color="auto"/>
              <w:right w:val="single" w:sz="4" w:space="0" w:color="auto"/>
            </w:tcBorders>
          </w:tcPr>
          <w:p w:rsidR="00461F55" w:rsidRPr="009F7586" w:rsidRDefault="00DF7863" w:rsidP="00DF7863">
            <w:pPr>
              <w:spacing w:after="200" w:line="276" w:lineRule="auto"/>
              <w:rPr>
                <w:rFonts w:ascii="Times New Roman" w:hAnsi="Times New Roman" w:cs="Times New Roman"/>
                <w:highlight w:val="green"/>
              </w:rPr>
            </w:pPr>
            <w:r w:rsidRPr="00DF7863">
              <w:rPr>
                <w:rFonts w:ascii="Times New Roman" w:hAnsi="Times New Roman" w:cs="Times New Roman"/>
              </w:rPr>
              <w:t xml:space="preserve">Anexo 4: </w:t>
            </w:r>
            <w:r w:rsidR="00A0524E" w:rsidRPr="00DF7863">
              <w:rPr>
                <w:rFonts w:ascii="Times New Roman" w:hAnsi="Times New Roman" w:cs="Times New Roman"/>
              </w:rPr>
              <w:t>Resolución de autorización del PAS 90</w:t>
            </w:r>
            <w:r w:rsidRPr="00DF7863">
              <w:rPr>
                <w:rFonts w:ascii="Times New Roman" w:hAnsi="Times New Roman" w:cs="Times New Roman"/>
              </w:rPr>
              <w:t>.</w:t>
            </w:r>
          </w:p>
        </w:tc>
        <w:tc>
          <w:tcPr>
            <w:tcW w:w="1282" w:type="dxa"/>
            <w:tcBorders>
              <w:top w:val="single" w:sz="4" w:space="0" w:color="auto"/>
              <w:left w:val="single" w:sz="4" w:space="0" w:color="auto"/>
              <w:bottom w:val="single" w:sz="4" w:space="0" w:color="auto"/>
            </w:tcBorders>
          </w:tcPr>
          <w:p w:rsidR="00461F55" w:rsidRPr="009F7586" w:rsidRDefault="00DF7863" w:rsidP="00DF7863">
            <w:pPr>
              <w:spacing w:after="200" w:line="276" w:lineRule="auto"/>
              <w:rPr>
                <w:rFonts w:ascii="Times New Roman" w:hAnsi="Times New Roman" w:cs="Times New Roman"/>
                <w:highlight w:val="green"/>
              </w:rPr>
            </w:pPr>
            <w:r w:rsidRPr="00DF7863">
              <w:rPr>
                <w:rFonts w:ascii="Times New Roman" w:hAnsi="Times New Roman" w:cs="Times New Roman"/>
              </w:rPr>
              <w:t>No aplica</w:t>
            </w:r>
          </w:p>
        </w:tc>
        <w:tc>
          <w:tcPr>
            <w:tcW w:w="1096" w:type="dxa"/>
            <w:vMerge/>
          </w:tcPr>
          <w:p w:rsidR="00461F55" w:rsidRPr="003B70B2" w:rsidRDefault="00461F55" w:rsidP="00D33591">
            <w:pPr>
              <w:rPr>
                <w:rFonts w:ascii="Times New Roman" w:hAnsi="Times New Roman" w:cs="Times New Roman"/>
              </w:rPr>
            </w:pPr>
          </w:p>
        </w:tc>
      </w:tr>
    </w:tbl>
    <w:p w:rsidR="004A6E42" w:rsidRPr="00DF7863" w:rsidRDefault="003179C4" w:rsidP="00DF7863">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3C4057" w:rsidRPr="003B70B2" w:rsidTr="00F14465">
        <w:trPr>
          <w:trHeight w:val="514"/>
        </w:trPr>
        <w:tc>
          <w:tcPr>
            <w:tcW w:w="13756" w:type="dxa"/>
            <w:gridSpan w:val="9"/>
          </w:tcPr>
          <w:p w:rsidR="003C4057" w:rsidRPr="003B70B2" w:rsidRDefault="003C4057" w:rsidP="00F14465">
            <w:pPr>
              <w:ind w:left="2832" w:hanging="2832"/>
              <w:rPr>
                <w:rFonts w:ascii="Times New Roman" w:hAnsi="Times New Roman" w:cs="Times New Roman"/>
                <w:u w:val="single"/>
              </w:rPr>
            </w:pPr>
            <w:r w:rsidRPr="003B70B2">
              <w:rPr>
                <w:rFonts w:ascii="Times New Roman" w:hAnsi="Times New Roman" w:cs="Times New Roman"/>
                <w:u w:val="single"/>
              </w:rPr>
              <w:lastRenderedPageBreak/>
              <w:t>Objetivo específico Nº</w:t>
            </w:r>
            <w:r>
              <w:rPr>
                <w:rFonts w:ascii="Times New Roman" w:hAnsi="Times New Roman" w:cs="Times New Roman"/>
                <w:u w:val="single"/>
              </w:rPr>
              <w:t>1</w:t>
            </w:r>
            <w:r w:rsidRPr="003B70B2">
              <w:rPr>
                <w:rFonts w:ascii="Times New Roman" w:hAnsi="Times New Roman" w:cs="Times New Roman"/>
                <w:u w:val="single"/>
              </w:rPr>
              <w:t xml:space="preserve"> del Programa de Cumplimiento, asociado a</w:t>
            </w:r>
            <w:r>
              <w:rPr>
                <w:rFonts w:ascii="Times New Roman" w:hAnsi="Times New Roman" w:cs="Times New Roman"/>
                <w:u w:val="single"/>
              </w:rPr>
              <w:t xml:space="preserve">l centro de cultivo Estero </w:t>
            </w:r>
            <w:r w:rsidR="00DA04E5">
              <w:rPr>
                <w:rFonts w:ascii="Times New Roman" w:hAnsi="Times New Roman" w:cs="Times New Roman"/>
                <w:u w:val="single"/>
              </w:rPr>
              <w:t>S</w:t>
            </w:r>
            <w:r>
              <w:rPr>
                <w:rFonts w:ascii="Times New Roman" w:hAnsi="Times New Roman" w:cs="Times New Roman"/>
                <w:u w:val="single"/>
              </w:rPr>
              <w:t>taples</w:t>
            </w:r>
          </w:p>
          <w:p w:rsidR="003C4057" w:rsidRPr="003B70B2" w:rsidRDefault="003C4057" w:rsidP="003C4057">
            <w:pPr>
              <w:rPr>
                <w:rFonts w:ascii="Times New Roman" w:hAnsi="Times New Roman" w:cs="Times New Roman"/>
              </w:rPr>
            </w:pPr>
            <w:r w:rsidRPr="003B70B2">
              <w:rPr>
                <w:rFonts w:ascii="Times New Roman" w:hAnsi="Times New Roman" w:cs="Times New Roman"/>
              </w:rPr>
              <w:t>Cumplir 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3.1 </w:t>
            </w:r>
          </w:p>
        </w:tc>
      </w:tr>
      <w:tr w:rsidR="003C4057" w:rsidRPr="003B70B2" w:rsidTr="00F14465">
        <w:trPr>
          <w:trHeight w:val="570"/>
        </w:trPr>
        <w:tc>
          <w:tcPr>
            <w:tcW w:w="13756" w:type="dxa"/>
            <w:gridSpan w:val="9"/>
          </w:tcPr>
          <w:p w:rsidR="003C4057" w:rsidRPr="003B70B2" w:rsidRDefault="003C4057" w:rsidP="00F14465">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3C4057" w:rsidRPr="003B70B2" w:rsidRDefault="003C4057" w:rsidP="003C4057">
            <w:pPr>
              <w:rPr>
                <w:rFonts w:ascii="Times New Roman" w:hAnsi="Times New Roman" w:cs="Times New Roman"/>
              </w:rPr>
            </w:pPr>
            <w:r>
              <w:rPr>
                <w:rFonts w:ascii="Times New Roman" w:hAnsi="Times New Roman" w:cs="Times New Roman"/>
              </w:rPr>
              <w:t>Estructuras ubicadas fuera del área de la concesión acuícola otorgada.</w:t>
            </w:r>
          </w:p>
        </w:tc>
      </w:tr>
      <w:tr w:rsidR="003C4057" w:rsidRPr="003B70B2" w:rsidTr="00F14465">
        <w:trPr>
          <w:trHeight w:val="576"/>
        </w:trPr>
        <w:tc>
          <w:tcPr>
            <w:tcW w:w="13756" w:type="dxa"/>
            <w:gridSpan w:val="9"/>
          </w:tcPr>
          <w:p w:rsidR="003C4057" w:rsidRPr="003B70B2" w:rsidRDefault="003C4057" w:rsidP="00F14465">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3C4057" w:rsidRPr="003B70B2" w:rsidRDefault="003C4057" w:rsidP="00F14465">
            <w:pPr>
              <w:rPr>
                <w:rFonts w:ascii="Times New Roman" w:hAnsi="Times New Roman" w:cs="Times New Roman"/>
              </w:rPr>
            </w:pP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3.1</w:t>
            </w:r>
          </w:p>
        </w:tc>
      </w:tr>
      <w:tr w:rsidR="003C4057" w:rsidRPr="003B70B2" w:rsidTr="00F14465">
        <w:trPr>
          <w:trHeight w:val="408"/>
        </w:trPr>
        <w:tc>
          <w:tcPr>
            <w:tcW w:w="13756" w:type="dxa"/>
            <w:gridSpan w:val="9"/>
          </w:tcPr>
          <w:p w:rsidR="003C4057" w:rsidRPr="003B70B2" w:rsidRDefault="003C4057" w:rsidP="00F14465">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3C4057" w:rsidRPr="003B70B2" w:rsidTr="00F14465">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3C4057" w:rsidRPr="003B70B2" w:rsidRDefault="003C4057" w:rsidP="00F14465">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3C4057" w:rsidRPr="003B70B2" w:rsidRDefault="003C4057"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3C4057" w:rsidRPr="003B70B2" w:rsidTr="00F14465">
        <w:trPr>
          <w:trHeight w:val="151"/>
        </w:trPr>
        <w:tc>
          <w:tcPr>
            <w:tcW w:w="1399" w:type="dxa"/>
            <w:vMerge/>
            <w:tcBorders>
              <w:top w:val="single" w:sz="4" w:space="0" w:color="auto"/>
              <w:left w:val="single" w:sz="4" w:space="0" w:color="auto"/>
              <w:bottom w:val="single" w:sz="4" w:space="0" w:color="auto"/>
              <w:right w:val="single" w:sz="4" w:space="0" w:color="auto"/>
            </w:tcBorders>
          </w:tcPr>
          <w:p w:rsidR="003C4057" w:rsidRPr="003B70B2" w:rsidRDefault="003C4057" w:rsidP="00F14465">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3C4057" w:rsidRPr="003B70B2" w:rsidRDefault="003C4057" w:rsidP="00F14465">
            <w:pPr>
              <w:rPr>
                <w:rFonts w:ascii="Times New Roman" w:hAnsi="Times New Roman" w:cs="Times New Roman"/>
              </w:rPr>
            </w:pPr>
          </w:p>
        </w:tc>
        <w:tc>
          <w:tcPr>
            <w:tcW w:w="1190" w:type="dxa"/>
            <w:vMerge/>
            <w:tcBorders>
              <w:left w:val="single" w:sz="4" w:space="0" w:color="auto"/>
            </w:tcBorders>
          </w:tcPr>
          <w:p w:rsidR="003C4057" w:rsidRPr="003B70B2" w:rsidRDefault="003C4057" w:rsidP="00F14465">
            <w:pPr>
              <w:rPr>
                <w:rFonts w:ascii="Times New Roman" w:hAnsi="Times New Roman" w:cs="Times New Roman"/>
              </w:rPr>
            </w:pPr>
          </w:p>
        </w:tc>
        <w:tc>
          <w:tcPr>
            <w:tcW w:w="1309" w:type="dxa"/>
            <w:vMerge/>
          </w:tcPr>
          <w:p w:rsidR="003C4057" w:rsidRPr="003B70B2" w:rsidRDefault="003C4057" w:rsidP="00F14465">
            <w:pPr>
              <w:rPr>
                <w:rFonts w:ascii="Times New Roman" w:hAnsi="Times New Roman" w:cs="Times New Roman"/>
              </w:rPr>
            </w:pPr>
          </w:p>
        </w:tc>
        <w:tc>
          <w:tcPr>
            <w:tcW w:w="2372" w:type="dxa"/>
            <w:vMerge/>
          </w:tcPr>
          <w:p w:rsidR="003C4057" w:rsidRPr="003B70B2" w:rsidRDefault="003C4057" w:rsidP="00F14465">
            <w:pPr>
              <w:rPr>
                <w:rFonts w:ascii="Times New Roman" w:hAnsi="Times New Roman" w:cs="Times New Roman"/>
                <w:color w:val="FFFFFF" w:themeColor="background1"/>
              </w:rPr>
            </w:pPr>
          </w:p>
        </w:tc>
        <w:tc>
          <w:tcPr>
            <w:tcW w:w="1652" w:type="dxa"/>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3C4057" w:rsidRPr="003B70B2" w:rsidRDefault="003C4057" w:rsidP="00F14465">
            <w:pPr>
              <w:rPr>
                <w:rFonts w:ascii="Times New Roman" w:hAnsi="Times New Roman" w:cs="Times New Roman"/>
              </w:rPr>
            </w:pPr>
          </w:p>
        </w:tc>
        <w:tc>
          <w:tcPr>
            <w:tcW w:w="1096" w:type="dxa"/>
            <w:vMerge/>
          </w:tcPr>
          <w:p w:rsidR="003C4057" w:rsidRPr="003B70B2" w:rsidRDefault="003C4057" w:rsidP="00F14465">
            <w:pPr>
              <w:rPr>
                <w:rFonts w:ascii="Times New Roman" w:hAnsi="Times New Roman" w:cs="Times New Roman"/>
              </w:rPr>
            </w:pPr>
          </w:p>
        </w:tc>
      </w:tr>
      <w:tr w:rsidR="00625F93" w:rsidRPr="003B70B2" w:rsidTr="00F14465">
        <w:trPr>
          <w:trHeight w:val="4221"/>
        </w:trPr>
        <w:tc>
          <w:tcPr>
            <w:tcW w:w="1399" w:type="dxa"/>
            <w:tcBorders>
              <w:top w:val="single" w:sz="4" w:space="0" w:color="auto"/>
              <w:left w:val="single" w:sz="4" w:space="0" w:color="auto"/>
              <w:right w:val="single" w:sz="4" w:space="0" w:color="auto"/>
            </w:tcBorders>
          </w:tcPr>
          <w:p w:rsidR="00625F93" w:rsidRPr="003B70B2" w:rsidRDefault="00625F93" w:rsidP="00625F93">
            <w:pPr>
              <w:rPr>
                <w:rFonts w:ascii="Times New Roman" w:hAnsi="Times New Roman" w:cs="Times New Roman"/>
                <w:highlight w:val="green"/>
              </w:rPr>
            </w:pPr>
            <w:r>
              <w:rPr>
                <w:rFonts w:ascii="Times New Roman" w:hAnsi="Times New Roman" w:cs="Times New Roman"/>
              </w:rPr>
              <w:t xml:space="preserve">Cumplir </w:t>
            </w: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3.1</w:t>
            </w:r>
          </w:p>
        </w:tc>
        <w:tc>
          <w:tcPr>
            <w:tcW w:w="1111" w:type="dxa"/>
            <w:tcBorders>
              <w:top w:val="single" w:sz="4" w:space="0" w:color="auto"/>
              <w:left w:val="single" w:sz="4" w:space="0" w:color="auto"/>
              <w:bottom w:val="single" w:sz="4" w:space="0" w:color="auto"/>
              <w:right w:val="single" w:sz="4" w:space="0" w:color="auto"/>
            </w:tcBorders>
          </w:tcPr>
          <w:p w:rsidR="00625F93" w:rsidRPr="006F432E" w:rsidRDefault="00625F93" w:rsidP="00625F93">
            <w:pPr>
              <w:rPr>
                <w:rFonts w:ascii="Times New Roman" w:hAnsi="Times New Roman" w:cs="Times New Roman"/>
              </w:rPr>
            </w:pPr>
            <w:r w:rsidRPr="006F432E">
              <w:rPr>
                <w:rFonts w:ascii="Times New Roman" w:hAnsi="Times New Roman" w:cs="Times New Roman"/>
              </w:rPr>
              <w:t>Posicionar la plataforma de ensilaje dentro del área de la concesión otorgada</w:t>
            </w:r>
          </w:p>
          <w:p w:rsidR="00625F93" w:rsidRPr="000666BB" w:rsidRDefault="00625F93" w:rsidP="00625F93">
            <w:pPr>
              <w:rPr>
                <w:rFonts w:ascii="Times New Roman" w:hAnsi="Times New Roman" w:cs="Times New Roman"/>
                <w:highlight w:val="yellow"/>
              </w:rPr>
            </w:pPr>
          </w:p>
        </w:tc>
        <w:tc>
          <w:tcPr>
            <w:tcW w:w="1190" w:type="dxa"/>
            <w:tcBorders>
              <w:left w:val="single" w:sz="4" w:space="0" w:color="auto"/>
              <w:bottom w:val="single" w:sz="4" w:space="0" w:color="auto"/>
            </w:tcBorders>
          </w:tcPr>
          <w:p w:rsidR="00625F93" w:rsidRPr="003B70B2" w:rsidRDefault="00625F93" w:rsidP="00625F93">
            <w:pPr>
              <w:rPr>
                <w:rFonts w:ascii="Times New Roman" w:hAnsi="Times New Roman" w:cs="Times New Roman"/>
              </w:rPr>
            </w:pPr>
            <w:r>
              <w:rPr>
                <w:rFonts w:ascii="Times New Roman" w:hAnsi="Times New Roman" w:cs="Times New Roman"/>
              </w:rPr>
              <w:t>Ejecutado</w:t>
            </w:r>
          </w:p>
        </w:tc>
        <w:tc>
          <w:tcPr>
            <w:tcW w:w="1309" w:type="dxa"/>
            <w:tcBorders>
              <w:bottom w:val="single" w:sz="4" w:space="0" w:color="auto"/>
            </w:tcBorders>
          </w:tcPr>
          <w:p w:rsidR="00625F93" w:rsidRPr="003B70B2" w:rsidRDefault="00625F93" w:rsidP="00625F93">
            <w:pPr>
              <w:rPr>
                <w:rFonts w:ascii="Times New Roman" w:hAnsi="Times New Roman" w:cs="Times New Roman"/>
              </w:rPr>
            </w:pPr>
            <w:r>
              <w:rPr>
                <w:rFonts w:ascii="Times New Roman" w:hAnsi="Times New Roman" w:cs="Times New Roman"/>
              </w:rPr>
              <w:t>Valor 1, esto es, p</w:t>
            </w:r>
            <w:r w:rsidRPr="003B70B2">
              <w:rPr>
                <w:rFonts w:ascii="Times New Roman" w:hAnsi="Times New Roman" w:cs="Times New Roman"/>
              </w:rPr>
              <w:t>lataforma de ensilaje ubicada dentro del área de la concesión otorgada</w:t>
            </w:r>
          </w:p>
        </w:tc>
        <w:tc>
          <w:tcPr>
            <w:tcW w:w="2372" w:type="dxa"/>
            <w:tcBorders>
              <w:bottom w:val="single" w:sz="4" w:space="0" w:color="auto"/>
            </w:tcBorders>
          </w:tcPr>
          <w:p w:rsidR="00625F93" w:rsidRPr="003B70B2" w:rsidRDefault="00625F93" w:rsidP="00625F93">
            <w:pPr>
              <w:rPr>
                <w:rFonts w:ascii="Times New Roman" w:hAnsi="Times New Roman" w:cs="Times New Roman"/>
              </w:rPr>
            </w:pPr>
            <w:r w:rsidRPr="003B70B2">
              <w:rPr>
                <w:rFonts w:ascii="Times New Roman" w:hAnsi="Times New Roman" w:cs="Times New Roman"/>
              </w:rPr>
              <w:t>Plataforma de ensilaje ubicada dentro del área de la concesión otorgada=1</w:t>
            </w:r>
          </w:p>
          <w:p w:rsidR="00625F93" w:rsidRPr="003B70B2" w:rsidRDefault="00625F93" w:rsidP="00625F93">
            <w:pPr>
              <w:rPr>
                <w:rFonts w:ascii="Times New Roman" w:hAnsi="Times New Roman" w:cs="Times New Roman"/>
              </w:rPr>
            </w:pPr>
          </w:p>
          <w:p w:rsidR="00625F93" w:rsidRPr="003B70B2" w:rsidRDefault="00625F93" w:rsidP="00625F93">
            <w:pPr>
              <w:rPr>
                <w:rFonts w:ascii="Times New Roman" w:hAnsi="Times New Roman" w:cs="Times New Roman"/>
              </w:rPr>
            </w:pPr>
            <w:r w:rsidRPr="003B70B2">
              <w:rPr>
                <w:rFonts w:ascii="Times New Roman" w:hAnsi="Times New Roman" w:cs="Times New Roman"/>
              </w:rPr>
              <w:t>Plataforma de ensilaje ubicada fuera del área de la concesión otorgada=0</w:t>
            </w:r>
          </w:p>
          <w:p w:rsidR="00625F93" w:rsidRPr="003B70B2" w:rsidRDefault="00625F93" w:rsidP="00625F93">
            <w:pPr>
              <w:rPr>
                <w:rFonts w:ascii="Times New Roman" w:hAnsi="Times New Roman" w:cs="Times New Roman"/>
              </w:rPr>
            </w:pPr>
          </w:p>
        </w:tc>
        <w:tc>
          <w:tcPr>
            <w:tcW w:w="1652" w:type="dxa"/>
            <w:tcBorders>
              <w:bottom w:val="single" w:sz="4" w:space="0" w:color="auto"/>
            </w:tcBorders>
          </w:tcPr>
          <w:p w:rsidR="007D0B18" w:rsidRDefault="007D0B18" w:rsidP="007D0B18">
            <w:pPr>
              <w:rPr>
                <w:rFonts w:ascii="Times New Roman" w:hAnsi="Times New Roman" w:cs="Times New Roman"/>
              </w:rPr>
            </w:pPr>
            <w:r>
              <w:rPr>
                <w:rFonts w:ascii="Times New Roman" w:hAnsi="Times New Roman" w:cs="Times New Roman"/>
              </w:rPr>
              <w:t>Anexo 5: Esquema</w:t>
            </w:r>
            <w:r w:rsidRPr="003B70B2">
              <w:rPr>
                <w:rFonts w:ascii="Times New Roman" w:hAnsi="Times New Roman" w:cs="Times New Roman"/>
              </w:rPr>
              <w:t xml:space="preserve"> con coordenadas geográficas de la ubicació</w:t>
            </w:r>
            <w:r>
              <w:rPr>
                <w:rFonts w:ascii="Times New Roman" w:hAnsi="Times New Roman" w:cs="Times New Roman"/>
              </w:rPr>
              <w:t>n de la concesión.</w:t>
            </w:r>
          </w:p>
          <w:p w:rsidR="00625F93" w:rsidRPr="003B70B2" w:rsidRDefault="007D0B18" w:rsidP="007D0B18">
            <w:pPr>
              <w:rPr>
                <w:rFonts w:ascii="Times New Roman" w:hAnsi="Times New Roman" w:cs="Times New Roman"/>
              </w:rPr>
            </w:pPr>
            <w:r>
              <w:rPr>
                <w:rFonts w:ascii="Times New Roman" w:hAnsi="Times New Roman" w:cs="Times New Roman"/>
              </w:rPr>
              <w:t>(En el archivo digital se aprecia que el r</w:t>
            </w:r>
            <w:r w:rsidRPr="007E7817">
              <w:rPr>
                <w:rFonts w:ascii="Times New Roman" w:hAnsi="Times New Roman" w:cs="Times New Roman"/>
              </w:rPr>
              <w:t>ectángulo rojo</w:t>
            </w:r>
            <w:r>
              <w:rPr>
                <w:rFonts w:ascii="Times New Roman" w:hAnsi="Times New Roman" w:cs="Times New Roman"/>
              </w:rPr>
              <w:t xml:space="preserve"> corresponde al área otorgada </w:t>
            </w:r>
            <w:r w:rsidRPr="00EA3547">
              <w:rPr>
                <w:rFonts w:ascii="Times New Roman" w:hAnsi="Times New Roman" w:cs="Times New Roman"/>
              </w:rPr>
              <w:t>y aprobada por la RCA y el rectángulo de color amarillo corresponde a la posición actual que posee este centro)</w:t>
            </w:r>
          </w:p>
        </w:tc>
        <w:tc>
          <w:tcPr>
            <w:tcW w:w="2345" w:type="dxa"/>
            <w:tcBorders>
              <w:bottom w:val="single" w:sz="4" w:space="0" w:color="auto"/>
            </w:tcBorders>
          </w:tcPr>
          <w:p w:rsidR="00EF5E3F" w:rsidDel="00EF5E3F" w:rsidRDefault="00EF5E3F" w:rsidP="00EF5E3F">
            <w:pPr>
              <w:rPr>
                <w:rFonts w:ascii="Times New Roman" w:hAnsi="Times New Roman" w:cs="Times New Roman"/>
              </w:rPr>
            </w:pPr>
            <w:r>
              <w:rPr>
                <w:rFonts w:ascii="Times New Roman" w:hAnsi="Times New Roman" w:cs="Times New Roman"/>
              </w:rPr>
              <w:t>Fotografías con coordenadas geográficas dela ubicación de la plataforma de ensilaje dentro del área concesionada e i</w:t>
            </w:r>
            <w:r w:rsidR="00CE0008">
              <w:rPr>
                <w:rFonts w:ascii="Times New Roman" w:hAnsi="Times New Roman" w:cs="Times New Roman"/>
              </w:rPr>
              <w:t>mágenes radar</w:t>
            </w:r>
            <w:r>
              <w:rPr>
                <w:rFonts w:ascii="Times New Roman" w:hAnsi="Times New Roman" w:cs="Times New Roman"/>
              </w:rPr>
              <w:t xml:space="preserve">, </w:t>
            </w:r>
          </w:p>
          <w:p w:rsidR="007E7817" w:rsidRPr="003B70B2" w:rsidRDefault="00CE0008" w:rsidP="00EF5E3F">
            <w:pPr>
              <w:rPr>
                <w:rFonts w:ascii="Times New Roman" w:hAnsi="Times New Roman" w:cs="Times New Roman"/>
              </w:rPr>
            </w:pPr>
            <w:r>
              <w:rPr>
                <w:rFonts w:ascii="Times New Roman" w:hAnsi="Times New Roman" w:cs="Times New Roman"/>
              </w:rPr>
              <w:t>que serán remitidas a la SMA</w:t>
            </w:r>
            <w:r w:rsidR="00EF5E3F">
              <w:rPr>
                <w:rFonts w:ascii="Times New Roman" w:hAnsi="Times New Roman" w:cs="Times New Roman"/>
              </w:rPr>
              <w:t xml:space="preserve"> dentro del primer mes contado desde la aprobación del </w:t>
            </w:r>
            <w:r>
              <w:rPr>
                <w:rFonts w:ascii="Times New Roman" w:hAnsi="Times New Roman" w:cs="Times New Roman"/>
              </w:rPr>
              <w:t>PDC</w:t>
            </w:r>
          </w:p>
        </w:tc>
        <w:tc>
          <w:tcPr>
            <w:tcW w:w="1282" w:type="dxa"/>
            <w:tcBorders>
              <w:bottom w:val="single" w:sz="4" w:space="0" w:color="auto"/>
            </w:tcBorders>
          </w:tcPr>
          <w:p w:rsidR="00E062DA" w:rsidRDefault="00E062DA" w:rsidP="00E062DA">
            <w:pPr>
              <w:rPr>
                <w:rFonts w:ascii="Times New Roman" w:hAnsi="Times New Roman" w:cs="Times New Roman"/>
              </w:rPr>
            </w:pPr>
            <w:r>
              <w:rPr>
                <w:rFonts w:ascii="Times New Roman" w:hAnsi="Times New Roman" w:cs="Times New Roman"/>
              </w:rPr>
              <w:t>No aplica</w:t>
            </w:r>
          </w:p>
          <w:p w:rsidR="00C168DB" w:rsidRPr="003B70B2" w:rsidRDefault="00C168DB" w:rsidP="00E062DA">
            <w:pPr>
              <w:rPr>
                <w:rFonts w:ascii="Times New Roman" w:hAnsi="Times New Roman" w:cs="Times New Roman"/>
              </w:rPr>
            </w:pPr>
            <w:r w:rsidRPr="00C168DB">
              <w:rPr>
                <w:rFonts w:ascii="Times New Roman" w:hAnsi="Times New Roman" w:cs="Times New Roman"/>
              </w:rPr>
              <w:t xml:space="preserve">a </w:t>
            </w:r>
          </w:p>
        </w:tc>
        <w:tc>
          <w:tcPr>
            <w:tcW w:w="1096" w:type="dxa"/>
            <w:shd w:val="clear" w:color="auto" w:fill="FFFFFF" w:themeFill="background1"/>
          </w:tcPr>
          <w:p w:rsidR="00625F93" w:rsidRPr="003B70B2" w:rsidRDefault="00E87672" w:rsidP="00E87672">
            <w:pPr>
              <w:rPr>
                <w:rFonts w:ascii="Times New Roman" w:hAnsi="Times New Roman" w:cs="Times New Roman"/>
              </w:rPr>
            </w:pPr>
            <w:r>
              <w:rPr>
                <w:rFonts w:ascii="Times New Roman" w:hAnsi="Times New Roman" w:cs="Times New Roman"/>
              </w:rPr>
              <w:t>No aplica</w:t>
            </w:r>
          </w:p>
        </w:tc>
      </w:tr>
    </w:tbl>
    <w:p w:rsidR="00066D19" w:rsidRDefault="00066D19" w:rsidP="001342BB">
      <w:pPr>
        <w:jc w:val="both"/>
        <w:rPr>
          <w:rFonts w:ascii="Times New Roman" w:hAnsi="Times New Roman" w:cs="Times New Roman"/>
          <w:b/>
          <w:sz w:val="24"/>
          <w:szCs w:val="24"/>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3C4057" w:rsidRPr="003B70B2" w:rsidTr="00F14465">
        <w:trPr>
          <w:trHeight w:val="514"/>
        </w:trPr>
        <w:tc>
          <w:tcPr>
            <w:tcW w:w="13756" w:type="dxa"/>
            <w:gridSpan w:val="9"/>
          </w:tcPr>
          <w:p w:rsidR="003C4057" w:rsidRPr="003B70B2" w:rsidRDefault="003C4057" w:rsidP="00F14465">
            <w:pPr>
              <w:ind w:left="2832" w:hanging="2832"/>
              <w:rPr>
                <w:rFonts w:ascii="Times New Roman" w:hAnsi="Times New Roman" w:cs="Times New Roman"/>
                <w:u w:val="single"/>
              </w:rPr>
            </w:pPr>
            <w:r w:rsidRPr="003B70B2">
              <w:rPr>
                <w:rFonts w:ascii="Times New Roman" w:hAnsi="Times New Roman" w:cs="Times New Roman"/>
                <w:u w:val="single"/>
              </w:rPr>
              <w:t>Objetivo específico Nº</w:t>
            </w:r>
            <w:r>
              <w:rPr>
                <w:rFonts w:ascii="Times New Roman" w:hAnsi="Times New Roman" w:cs="Times New Roman"/>
                <w:u w:val="single"/>
              </w:rPr>
              <w:t>2</w:t>
            </w:r>
            <w:r w:rsidRPr="003B70B2">
              <w:rPr>
                <w:rFonts w:ascii="Times New Roman" w:hAnsi="Times New Roman" w:cs="Times New Roman"/>
                <w:u w:val="single"/>
              </w:rPr>
              <w:t xml:space="preserve"> del Programa de Cumplimiento, asociado a</w:t>
            </w:r>
            <w:r w:rsidR="00DA04E5">
              <w:rPr>
                <w:rFonts w:ascii="Times New Roman" w:hAnsi="Times New Roman" w:cs="Times New Roman"/>
                <w:u w:val="single"/>
              </w:rPr>
              <w:t>l centro de cultivo Estero S</w:t>
            </w:r>
            <w:r>
              <w:rPr>
                <w:rFonts w:ascii="Times New Roman" w:hAnsi="Times New Roman" w:cs="Times New Roman"/>
                <w:u w:val="single"/>
              </w:rPr>
              <w:t>taples</w:t>
            </w:r>
          </w:p>
          <w:p w:rsidR="003C4057" w:rsidRPr="003B70B2" w:rsidRDefault="003C4057" w:rsidP="00F14465">
            <w:pPr>
              <w:rPr>
                <w:rFonts w:ascii="Times New Roman" w:hAnsi="Times New Roman" w:cs="Times New Roman"/>
              </w:rPr>
            </w:pPr>
            <w:r w:rsidRPr="003B70B2">
              <w:rPr>
                <w:rFonts w:ascii="Times New Roman" w:hAnsi="Times New Roman" w:cs="Times New Roman"/>
              </w:rPr>
              <w:t>Cumplir 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6 </w:t>
            </w:r>
          </w:p>
        </w:tc>
      </w:tr>
      <w:tr w:rsidR="003C4057" w:rsidRPr="003B70B2" w:rsidTr="00F14465">
        <w:trPr>
          <w:trHeight w:val="570"/>
        </w:trPr>
        <w:tc>
          <w:tcPr>
            <w:tcW w:w="13756" w:type="dxa"/>
            <w:gridSpan w:val="9"/>
          </w:tcPr>
          <w:p w:rsidR="003C4057" w:rsidRPr="003B70B2" w:rsidRDefault="003C4057" w:rsidP="00F14465">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3C4057" w:rsidRPr="003B70B2" w:rsidRDefault="00383111" w:rsidP="00F14465">
            <w:pPr>
              <w:rPr>
                <w:rFonts w:ascii="Times New Roman" w:hAnsi="Times New Roman" w:cs="Times New Roman"/>
              </w:rPr>
            </w:pPr>
            <w:r>
              <w:rPr>
                <w:rFonts w:ascii="Times New Roman" w:hAnsi="Times New Roman" w:cs="Times New Roman"/>
              </w:rPr>
              <w:t xml:space="preserve">El titular no acredita la tramitación del PAS asociado </w:t>
            </w:r>
            <w:r w:rsidR="003E2762">
              <w:rPr>
                <w:rFonts w:ascii="Times New Roman" w:hAnsi="Times New Roman" w:cs="Times New Roman"/>
              </w:rPr>
              <w:t>al artículo 74 del D.S. SEGPRES N°95/01 para realizar el cultivo y producción de recursos hidrobiológicos.</w:t>
            </w:r>
          </w:p>
        </w:tc>
      </w:tr>
      <w:tr w:rsidR="003C4057" w:rsidRPr="003B70B2" w:rsidTr="00F14465">
        <w:trPr>
          <w:trHeight w:val="576"/>
        </w:trPr>
        <w:tc>
          <w:tcPr>
            <w:tcW w:w="13756" w:type="dxa"/>
            <w:gridSpan w:val="9"/>
          </w:tcPr>
          <w:p w:rsidR="003C4057" w:rsidRPr="003B70B2" w:rsidRDefault="003C4057" w:rsidP="00F14465">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3C4057" w:rsidRPr="003B70B2" w:rsidRDefault="003C4057" w:rsidP="00F14465">
            <w:pPr>
              <w:rPr>
                <w:rFonts w:ascii="Times New Roman" w:hAnsi="Times New Roman" w:cs="Times New Roman"/>
              </w:rPr>
            </w:pP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6</w:t>
            </w:r>
          </w:p>
        </w:tc>
      </w:tr>
      <w:tr w:rsidR="003C4057" w:rsidRPr="003B70B2" w:rsidTr="00F14465">
        <w:trPr>
          <w:trHeight w:val="408"/>
        </w:trPr>
        <w:tc>
          <w:tcPr>
            <w:tcW w:w="13756" w:type="dxa"/>
            <w:gridSpan w:val="9"/>
          </w:tcPr>
          <w:p w:rsidR="003C4057" w:rsidRPr="003B70B2" w:rsidRDefault="003C4057" w:rsidP="00F14465">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3C4057" w:rsidRPr="003B70B2" w:rsidTr="00F14465">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3C4057" w:rsidRPr="003B70B2" w:rsidRDefault="003C4057" w:rsidP="00F14465">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3C4057" w:rsidRPr="003B70B2" w:rsidRDefault="003C4057"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3C4057" w:rsidRPr="003B70B2" w:rsidTr="00F14465">
        <w:trPr>
          <w:trHeight w:val="151"/>
        </w:trPr>
        <w:tc>
          <w:tcPr>
            <w:tcW w:w="1399" w:type="dxa"/>
            <w:vMerge/>
            <w:tcBorders>
              <w:top w:val="single" w:sz="4" w:space="0" w:color="auto"/>
              <w:left w:val="single" w:sz="4" w:space="0" w:color="auto"/>
              <w:bottom w:val="single" w:sz="4" w:space="0" w:color="auto"/>
              <w:right w:val="single" w:sz="4" w:space="0" w:color="auto"/>
            </w:tcBorders>
          </w:tcPr>
          <w:p w:rsidR="003C4057" w:rsidRPr="003B70B2" w:rsidRDefault="003C4057" w:rsidP="00F14465">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3C4057" w:rsidRPr="003B70B2" w:rsidRDefault="003C4057" w:rsidP="00F14465">
            <w:pPr>
              <w:rPr>
                <w:rFonts w:ascii="Times New Roman" w:hAnsi="Times New Roman" w:cs="Times New Roman"/>
              </w:rPr>
            </w:pPr>
          </w:p>
        </w:tc>
        <w:tc>
          <w:tcPr>
            <w:tcW w:w="1190" w:type="dxa"/>
            <w:vMerge/>
            <w:tcBorders>
              <w:left w:val="single" w:sz="4" w:space="0" w:color="auto"/>
            </w:tcBorders>
          </w:tcPr>
          <w:p w:rsidR="003C4057" w:rsidRPr="003B70B2" w:rsidRDefault="003C4057" w:rsidP="00F14465">
            <w:pPr>
              <w:rPr>
                <w:rFonts w:ascii="Times New Roman" w:hAnsi="Times New Roman" w:cs="Times New Roman"/>
              </w:rPr>
            </w:pPr>
          </w:p>
        </w:tc>
        <w:tc>
          <w:tcPr>
            <w:tcW w:w="1309" w:type="dxa"/>
            <w:vMerge/>
          </w:tcPr>
          <w:p w:rsidR="003C4057" w:rsidRPr="003B70B2" w:rsidRDefault="003C4057" w:rsidP="00F14465">
            <w:pPr>
              <w:rPr>
                <w:rFonts w:ascii="Times New Roman" w:hAnsi="Times New Roman" w:cs="Times New Roman"/>
              </w:rPr>
            </w:pPr>
          </w:p>
        </w:tc>
        <w:tc>
          <w:tcPr>
            <w:tcW w:w="2372" w:type="dxa"/>
            <w:vMerge/>
          </w:tcPr>
          <w:p w:rsidR="003C4057" w:rsidRPr="003B70B2" w:rsidRDefault="003C4057" w:rsidP="00F14465">
            <w:pPr>
              <w:rPr>
                <w:rFonts w:ascii="Times New Roman" w:hAnsi="Times New Roman" w:cs="Times New Roman"/>
                <w:color w:val="FFFFFF" w:themeColor="background1"/>
              </w:rPr>
            </w:pPr>
          </w:p>
        </w:tc>
        <w:tc>
          <w:tcPr>
            <w:tcW w:w="1652" w:type="dxa"/>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3C4057" w:rsidRPr="003B70B2" w:rsidRDefault="003C4057" w:rsidP="00F14465">
            <w:pPr>
              <w:rPr>
                <w:rFonts w:ascii="Times New Roman" w:hAnsi="Times New Roman" w:cs="Times New Roman"/>
              </w:rPr>
            </w:pPr>
          </w:p>
        </w:tc>
        <w:tc>
          <w:tcPr>
            <w:tcW w:w="1096" w:type="dxa"/>
            <w:vMerge/>
          </w:tcPr>
          <w:p w:rsidR="003C4057" w:rsidRPr="003B70B2" w:rsidRDefault="003C4057" w:rsidP="00F14465">
            <w:pPr>
              <w:rPr>
                <w:rFonts w:ascii="Times New Roman" w:hAnsi="Times New Roman" w:cs="Times New Roman"/>
              </w:rPr>
            </w:pPr>
          </w:p>
        </w:tc>
      </w:tr>
      <w:tr w:rsidR="009E3D13" w:rsidRPr="003B70B2" w:rsidTr="00F14465">
        <w:trPr>
          <w:trHeight w:val="4221"/>
        </w:trPr>
        <w:tc>
          <w:tcPr>
            <w:tcW w:w="1399" w:type="dxa"/>
            <w:tcBorders>
              <w:top w:val="single" w:sz="4" w:space="0" w:color="auto"/>
              <w:left w:val="single" w:sz="4" w:space="0" w:color="auto"/>
              <w:right w:val="single" w:sz="4" w:space="0" w:color="auto"/>
            </w:tcBorders>
          </w:tcPr>
          <w:p w:rsidR="009E3D13" w:rsidRPr="003B70B2" w:rsidRDefault="009E3D13" w:rsidP="009E3D13">
            <w:pPr>
              <w:rPr>
                <w:rFonts w:ascii="Times New Roman" w:hAnsi="Times New Roman" w:cs="Times New Roman"/>
                <w:highlight w:val="green"/>
              </w:rPr>
            </w:pPr>
            <w:r>
              <w:rPr>
                <w:rFonts w:ascii="Times New Roman" w:hAnsi="Times New Roman" w:cs="Times New Roman"/>
              </w:rPr>
              <w:t xml:space="preserve">Cumplir </w:t>
            </w: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6</w:t>
            </w:r>
          </w:p>
        </w:tc>
        <w:tc>
          <w:tcPr>
            <w:tcW w:w="1111" w:type="dxa"/>
            <w:tcBorders>
              <w:top w:val="single" w:sz="4" w:space="0" w:color="auto"/>
              <w:left w:val="single" w:sz="4" w:space="0" w:color="auto"/>
              <w:bottom w:val="single" w:sz="4" w:space="0" w:color="auto"/>
              <w:right w:val="single" w:sz="4" w:space="0" w:color="auto"/>
            </w:tcBorders>
          </w:tcPr>
          <w:p w:rsidR="009E3D13" w:rsidRDefault="009E3D13" w:rsidP="009E3D13">
            <w:pPr>
              <w:rPr>
                <w:rFonts w:ascii="Times New Roman" w:hAnsi="Times New Roman" w:cs="Times New Roman"/>
              </w:rPr>
            </w:pPr>
            <w:r w:rsidRPr="003B70B2">
              <w:rPr>
                <w:rFonts w:ascii="Times New Roman" w:hAnsi="Times New Roman" w:cs="Times New Roman"/>
              </w:rPr>
              <w:t>Obtener la resol</w:t>
            </w:r>
            <w:r>
              <w:rPr>
                <w:rFonts w:ascii="Times New Roman" w:hAnsi="Times New Roman" w:cs="Times New Roman"/>
              </w:rPr>
              <w:t>ución de autorización del PAS 74</w:t>
            </w:r>
          </w:p>
          <w:p w:rsidR="009E3D13" w:rsidRDefault="009E3D13" w:rsidP="009E3D13">
            <w:pPr>
              <w:rPr>
                <w:rFonts w:ascii="Times New Roman" w:hAnsi="Times New Roman" w:cs="Times New Roman"/>
              </w:rPr>
            </w:pPr>
          </w:p>
          <w:p w:rsidR="009E3D13" w:rsidRPr="003B70B2" w:rsidRDefault="009E3D13" w:rsidP="009E3D13">
            <w:pPr>
              <w:rPr>
                <w:rFonts w:ascii="Times New Roman" w:hAnsi="Times New Roman" w:cs="Times New Roman"/>
              </w:rPr>
            </w:pPr>
          </w:p>
        </w:tc>
        <w:tc>
          <w:tcPr>
            <w:tcW w:w="1190" w:type="dxa"/>
            <w:tcBorders>
              <w:left w:val="single" w:sz="4" w:space="0" w:color="auto"/>
              <w:bottom w:val="single" w:sz="4" w:space="0" w:color="auto"/>
            </w:tcBorders>
          </w:tcPr>
          <w:p w:rsidR="009E3D13" w:rsidRDefault="009E3D13" w:rsidP="009E3D13">
            <w:pPr>
              <w:rPr>
                <w:rFonts w:ascii="Times New Roman" w:hAnsi="Times New Roman" w:cs="Times New Roman"/>
              </w:rPr>
            </w:pPr>
            <w:r w:rsidRPr="003B70B2">
              <w:rPr>
                <w:rFonts w:ascii="Times New Roman" w:hAnsi="Times New Roman" w:cs="Times New Roman"/>
              </w:rPr>
              <w:t xml:space="preserve">Ejecutado con fecha </w:t>
            </w:r>
            <w:r w:rsidR="003B1AED">
              <w:rPr>
                <w:rFonts w:ascii="Times New Roman" w:hAnsi="Times New Roman" w:cs="Times New Roman"/>
              </w:rPr>
              <w:t>30</w:t>
            </w:r>
            <w:r>
              <w:rPr>
                <w:rFonts w:ascii="Times New Roman" w:hAnsi="Times New Roman" w:cs="Times New Roman"/>
              </w:rPr>
              <w:t>/07/</w:t>
            </w:r>
            <w:r w:rsidR="003B1AED">
              <w:rPr>
                <w:rFonts w:ascii="Times New Roman" w:hAnsi="Times New Roman" w:cs="Times New Roman"/>
              </w:rPr>
              <w:t>2013</w:t>
            </w:r>
          </w:p>
          <w:p w:rsidR="009E3D13" w:rsidRPr="003B70B2" w:rsidRDefault="009E3D13" w:rsidP="009E3D13">
            <w:pPr>
              <w:rPr>
                <w:rFonts w:ascii="Times New Roman" w:hAnsi="Times New Roman" w:cs="Times New Roman"/>
              </w:rPr>
            </w:pPr>
          </w:p>
        </w:tc>
        <w:tc>
          <w:tcPr>
            <w:tcW w:w="1309" w:type="dxa"/>
            <w:tcBorders>
              <w:bottom w:val="single" w:sz="4" w:space="0" w:color="auto"/>
            </w:tcBorders>
          </w:tcPr>
          <w:p w:rsidR="009E3D13" w:rsidRPr="003B70B2" w:rsidRDefault="009E3D13" w:rsidP="009E3D13">
            <w:pPr>
              <w:rPr>
                <w:rFonts w:ascii="Times New Roman" w:hAnsi="Times New Roman" w:cs="Times New Roman"/>
              </w:rPr>
            </w:pPr>
            <w:r w:rsidRPr="003B70B2">
              <w:rPr>
                <w:rFonts w:ascii="Times New Roman" w:hAnsi="Times New Roman" w:cs="Times New Roman"/>
              </w:rPr>
              <w:t>Valor 1, esto es, contar con resol</w:t>
            </w:r>
            <w:r w:rsidR="009079A7">
              <w:rPr>
                <w:rFonts w:ascii="Times New Roman" w:hAnsi="Times New Roman" w:cs="Times New Roman"/>
              </w:rPr>
              <w:t>ución de autorización del PAS 74</w:t>
            </w:r>
          </w:p>
        </w:tc>
        <w:tc>
          <w:tcPr>
            <w:tcW w:w="2372" w:type="dxa"/>
            <w:tcBorders>
              <w:bottom w:val="single" w:sz="4" w:space="0" w:color="auto"/>
            </w:tcBorders>
          </w:tcPr>
          <w:p w:rsidR="009E3D13" w:rsidRPr="003B70B2" w:rsidRDefault="009E3D13" w:rsidP="009E3D13">
            <w:pPr>
              <w:rPr>
                <w:rFonts w:ascii="Times New Roman" w:hAnsi="Times New Roman" w:cs="Times New Roman"/>
              </w:rPr>
            </w:pPr>
            <w:r w:rsidRPr="003B70B2">
              <w:rPr>
                <w:rFonts w:ascii="Times New Roman" w:hAnsi="Times New Roman" w:cs="Times New Roman"/>
              </w:rPr>
              <w:t>Contar con resol</w:t>
            </w:r>
            <w:r w:rsidR="009079A7">
              <w:rPr>
                <w:rFonts w:ascii="Times New Roman" w:hAnsi="Times New Roman" w:cs="Times New Roman"/>
              </w:rPr>
              <w:t>ución de autorización del PAS 74</w:t>
            </w:r>
            <w:r w:rsidRPr="003B70B2">
              <w:rPr>
                <w:rFonts w:ascii="Times New Roman" w:hAnsi="Times New Roman" w:cs="Times New Roman"/>
              </w:rPr>
              <w:t>=1</w:t>
            </w:r>
          </w:p>
          <w:p w:rsidR="009E3D13" w:rsidRPr="003B70B2" w:rsidRDefault="009E3D13" w:rsidP="009E3D13">
            <w:pPr>
              <w:rPr>
                <w:rFonts w:ascii="Times New Roman" w:hAnsi="Times New Roman" w:cs="Times New Roman"/>
              </w:rPr>
            </w:pPr>
          </w:p>
          <w:p w:rsidR="009E3D13" w:rsidRPr="003B70B2" w:rsidRDefault="009E3D13" w:rsidP="009E3D13">
            <w:pPr>
              <w:rPr>
                <w:rFonts w:ascii="Times New Roman" w:hAnsi="Times New Roman" w:cs="Times New Roman"/>
              </w:rPr>
            </w:pPr>
            <w:r w:rsidRPr="003B70B2">
              <w:rPr>
                <w:rFonts w:ascii="Times New Roman" w:hAnsi="Times New Roman" w:cs="Times New Roman"/>
              </w:rPr>
              <w:t>No contar con resol</w:t>
            </w:r>
            <w:r w:rsidR="009079A7">
              <w:rPr>
                <w:rFonts w:ascii="Times New Roman" w:hAnsi="Times New Roman" w:cs="Times New Roman"/>
              </w:rPr>
              <w:t>ución de autorización del PAS 74</w:t>
            </w:r>
            <w:r w:rsidRPr="003B70B2">
              <w:rPr>
                <w:rFonts w:ascii="Times New Roman" w:hAnsi="Times New Roman" w:cs="Times New Roman"/>
              </w:rPr>
              <w:t>=0</w:t>
            </w:r>
          </w:p>
          <w:p w:rsidR="009E3D13" w:rsidRPr="003B70B2" w:rsidRDefault="009E3D13" w:rsidP="009E3D13">
            <w:pPr>
              <w:rPr>
                <w:rFonts w:ascii="Times New Roman" w:hAnsi="Times New Roman" w:cs="Times New Roman"/>
              </w:rPr>
            </w:pPr>
          </w:p>
          <w:p w:rsidR="009E3D13" w:rsidRPr="003B70B2" w:rsidRDefault="009E3D13" w:rsidP="009E3D13">
            <w:pPr>
              <w:rPr>
                <w:rFonts w:ascii="Times New Roman" w:hAnsi="Times New Roman" w:cs="Times New Roman"/>
              </w:rPr>
            </w:pPr>
          </w:p>
        </w:tc>
        <w:tc>
          <w:tcPr>
            <w:tcW w:w="1652" w:type="dxa"/>
            <w:tcBorders>
              <w:bottom w:val="single" w:sz="4" w:space="0" w:color="auto"/>
            </w:tcBorders>
          </w:tcPr>
          <w:p w:rsidR="009E3D13" w:rsidRPr="003B70B2" w:rsidRDefault="009E3D13" w:rsidP="009E3D13">
            <w:pPr>
              <w:rPr>
                <w:rFonts w:ascii="Times New Roman" w:hAnsi="Times New Roman" w:cs="Times New Roman"/>
              </w:rPr>
            </w:pPr>
            <w:r w:rsidRPr="003B70B2">
              <w:rPr>
                <w:rFonts w:ascii="Times New Roman" w:hAnsi="Times New Roman" w:cs="Times New Roman"/>
              </w:rPr>
              <w:t>No aplica</w:t>
            </w:r>
          </w:p>
        </w:tc>
        <w:tc>
          <w:tcPr>
            <w:tcW w:w="2345" w:type="dxa"/>
            <w:tcBorders>
              <w:bottom w:val="single" w:sz="4" w:space="0" w:color="auto"/>
            </w:tcBorders>
          </w:tcPr>
          <w:p w:rsidR="009E3D13" w:rsidRPr="003B70B2" w:rsidRDefault="009E3D13" w:rsidP="009E3D13">
            <w:pPr>
              <w:rPr>
                <w:rFonts w:ascii="Times New Roman" w:hAnsi="Times New Roman" w:cs="Times New Roman"/>
              </w:rPr>
            </w:pPr>
            <w:r w:rsidRPr="0018187D">
              <w:rPr>
                <w:rFonts w:ascii="Times New Roman" w:hAnsi="Times New Roman" w:cs="Times New Roman"/>
              </w:rPr>
              <w:t xml:space="preserve">Anexo </w:t>
            </w:r>
            <w:r w:rsidR="0006113B">
              <w:rPr>
                <w:rFonts w:ascii="Times New Roman" w:hAnsi="Times New Roman" w:cs="Times New Roman"/>
              </w:rPr>
              <w:t>5</w:t>
            </w:r>
            <w:r>
              <w:rPr>
                <w:rFonts w:ascii="Times New Roman" w:hAnsi="Times New Roman" w:cs="Times New Roman"/>
              </w:rPr>
              <w:t>: R</w:t>
            </w:r>
            <w:r w:rsidR="009079A7">
              <w:rPr>
                <w:rFonts w:ascii="Times New Roman" w:hAnsi="Times New Roman" w:cs="Times New Roman"/>
              </w:rPr>
              <w:t>esolución que aprueba PAS 74</w:t>
            </w:r>
          </w:p>
        </w:tc>
        <w:tc>
          <w:tcPr>
            <w:tcW w:w="1282" w:type="dxa"/>
            <w:tcBorders>
              <w:bottom w:val="single" w:sz="4" w:space="0" w:color="auto"/>
            </w:tcBorders>
          </w:tcPr>
          <w:p w:rsidR="009E3D13" w:rsidRPr="003B70B2" w:rsidRDefault="009E3D13" w:rsidP="009E3D13">
            <w:pPr>
              <w:rPr>
                <w:rFonts w:ascii="Times New Roman" w:hAnsi="Times New Roman" w:cs="Times New Roman"/>
              </w:rPr>
            </w:pPr>
            <w:r w:rsidRPr="003B70B2">
              <w:rPr>
                <w:rFonts w:ascii="Times New Roman" w:hAnsi="Times New Roman" w:cs="Times New Roman"/>
              </w:rPr>
              <w:t>No aplica</w:t>
            </w:r>
          </w:p>
        </w:tc>
        <w:tc>
          <w:tcPr>
            <w:tcW w:w="1096" w:type="dxa"/>
            <w:shd w:val="clear" w:color="auto" w:fill="FFFFFF" w:themeFill="background1"/>
          </w:tcPr>
          <w:p w:rsidR="009E3D13" w:rsidRPr="003B70B2" w:rsidRDefault="009E3D13" w:rsidP="009E3D13">
            <w:pPr>
              <w:rPr>
                <w:rFonts w:ascii="Times New Roman" w:hAnsi="Times New Roman" w:cs="Times New Roman"/>
              </w:rPr>
            </w:pPr>
            <w:r w:rsidRPr="003B70B2">
              <w:rPr>
                <w:rFonts w:ascii="Times New Roman" w:hAnsi="Times New Roman" w:cs="Times New Roman"/>
              </w:rPr>
              <w:t xml:space="preserve">No aplica, porque están incorporados dentro de los costos de operación habitual de la empresa </w:t>
            </w:r>
          </w:p>
        </w:tc>
      </w:tr>
    </w:tbl>
    <w:p w:rsidR="00624711" w:rsidRDefault="00624711" w:rsidP="00457ED4">
      <w:pPr>
        <w:rPr>
          <w:rFonts w:ascii="Times New Roman" w:hAnsi="Times New Roman" w:cs="Times New Roman"/>
          <w:b/>
          <w:sz w:val="24"/>
          <w:szCs w:val="24"/>
        </w:rPr>
      </w:pPr>
    </w:p>
    <w:p w:rsidR="00624711" w:rsidRDefault="00624711">
      <w:pPr>
        <w:rPr>
          <w:rFonts w:ascii="Times New Roman" w:hAnsi="Times New Roman" w:cs="Times New Roman"/>
          <w:b/>
          <w:sz w:val="24"/>
          <w:szCs w:val="24"/>
        </w:rPr>
      </w:pPr>
      <w:r>
        <w:rPr>
          <w:rFonts w:ascii="Times New Roman" w:hAnsi="Times New Roman" w:cs="Times New Roman"/>
          <w:b/>
          <w:sz w:val="24"/>
          <w:szCs w:val="24"/>
        </w:rPr>
        <w:lastRenderedPageBreak/>
        <w:br w:type="page"/>
      </w:r>
    </w:p>
    <w:p w:rsidR="00066D19" w:rsidRDefault="00066D19" w:rsidP="00457ED4">
      <w:pPr>
        <w:rPr>
          <w:rFonts w:ascii="Times New Roman" w:hAnsi="Times New Roman" w:cs="Times New Roman"/>
          <w:b/>
          <w:sz w:val="24"/>
          <w:szCs w:val="24"/>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3E2762" w:rsidRPr="003B70B2" w:rsidTr="00F14465">
        <w:trPr>
          <w:trHeight w:val="514"/>
        </w:trPr>
        <w:tc>
          <w:tcPr>
            <w:tcW w:w="13756" w:type="dxa"/>
            <w:gridSpan w:val="9"/>
          </w:tcPr>
          <w:p w:rsidR="003E2762" w:rsidRPr="003B70B2" w:rsidRDefault="003E2762" w:rsidP="00F14465">
            <w:pPr>
              <w:ind w:left="2832" w:hanging="2832"/>
              <w:rPr>
                <w:rFonts w:ascii="Times New Roman" w:hAnsi="Times New Roman" w:cs="Times New Roman"/>
                <w:u w:val="single"/>
              </w:rPr>
            </w:pPr>
            <w:r w:rsidRPr="003B70B2">
              <w:rPr>
                <w:rFonts w:ascii="Times New Roman" w:hAnsi="Times New Roman" w:cs="Times New Roman"/>
                <w:u w:val="single"/>
              </w:rPr>
              <w:t>Objetivo específico Nº</w:t>
            </w:r>
            <w:r>
              <w:rPr>
                <w:rFonts w:ascii="Times New Roman" w:hAnsi="Times New Roman" w:cs="Times New Roman"/>
                <w:u w:val="single"/>
              </w:rPr>
              <w:t>3</w:t>
            </w:r>
            <w:r w:rsidRPr="003B70B2">
              <w:rPr>
                <w:rFonts w:ascii="Times New Roman" w:hAnsi="Times New Roman" w:cs="Times New Roman"/>
                <w:u w:val="single"/>
              </w:rPr>
              <w:t xml:space="preserve"> del Programa de Cumplimiento, asociado a</w:t>
            </w:r>
            <w:r w:rsidR="004210ED">
              <w:rPr>
                <w:rFonts w:ascii="Times New Roman" w:hAnsi="Times New Roman" w:cs="Times New Roman"/>
                <w:u w:val="single"/>
              </w:rPr>
              <w:t>l centro de cultivo Estero S</w:t>
            </w:r>
            <w:r>
              <w:rPr>
                <w:rFonts w:ascii="Times New Roman" w:hAnsi="Times New Roman" w:cs="Times New Roman"/>
                <w:u w:val="single"/>
              </w:rPr>
              <w:t>taples</w:t>
            </w:r>
          </w:p>
          <w:p w:rsidR="003E2762" w:rsidRPr="003B70B2" w:rsidRDefault="003E2762" w:rsidP="003E2762">
            <w:pPr>
              <w:rPr>
                <w:rFonts w:ascii="Times New Roman" w:hAnsi="Times New Roman" w:cs="Times New Roman"/>
              </w:rPr>
            </w:pPr>
            <w:r w:rsidRPr="003B70B2">
              <w:rPr>
                <w:rFonts w:ascii="Times New Roman" w:hAnsi="Times New Roman" w:cs="Times New Roman"/>
              </w:rPr>
              <w:t>Cumplir 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3.4.2.1 y </w:t>
            </w:r>
            <w:r w:rsidRPr="003B70B2">
              <w:rPr>
                <w:rFonts w:ascii="Times New Roman" w:hAnsi="Times New Roman" w:cs="Times New Roman"/>
                <w:sz w:val="24"/>
                <w:szCs w:val="24"/>
              </w:rPr>
              <w:t xml:space="preserve"> D.S. 148/2004 MINSAL, Reglamento Sanitario sobre manejo de Residuos Peligrosos</w:t>
            </w:r>
            <w:r>
              <w:rPr>
                <w:rFonts w:ascii="Times New Roman" w:hAnsi="Times New Roman" w:cs="Times New Roman"/>
                <w:sz w:val="24"/>
                <w:szCs w:val="24"/>
              </w:rPr>
              <w:t>, artículos 4 a 9</w:t>
            </w:r>
          </w:p>
        </w:tc>
      </w:tr>
      <w:tr w:rsidR="003E2762" w:rsidRPr="003B70B2" w:rsidTr="00F14465">
        <w:trPr>
          <w:trHeight w:val="570"/>
        </w:trPr>
        <w:tc>
          <w:tcPr>
            <w:tcW w:w="13756" w:type="dxa"/>
            <w:gridSpan w:val="9"/>
          </w:tcPr>
          <w:p w:rsidR="003E2762" w:rsidRPr="003B70B2" w:rsidRDefault="003E2762" w:rsidP="00F14465">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3E2762" w:rsidRDefault="003E2762" w:rsidP="00F14465">
            <w:pPr>
              <w:rPr>
                <w:rFonts w:ascii="Times New Roman" w:hAnsi="Times New Roman" w:cs="Times New Roman"/>
              </w:rPr>
            </w:pPr>
            <w:r>
              <w:rPr>
                <w:rFonts w:ascii="Times New Roman" w:hAnsi="Times New Roman" w:cs="Times New Roman"/>
              </w:rPr>
              <w:t>Mal manejo de residuos peligrosos.</w:t>
            </w:r>
          </w:p>
          <w:p w:rsidR="003E2762" w:rsidRDefault="003E2762" w:rsidP="00F14465">
            <w:pPr>
              <w:rPr>
                <w:rFonts w:ascii="Times New Roman" w:hAnsi="Times New Roman" w:cs="Times New Roman"/>
              </w:rPr>
            </w:pPr>
            <w:r>
              <w:rPr>
                <w:rFonts w:ascii="Times New Roman" w:hAnsi="Times New Roman" w:cs="Times New Roman"/>
              </w:rPr>
              <w:t>Dos recipientes usados para el almacenamiento de residuos peligrosos no contaban con rótulos que indiquen el detalle del proceso en que se originaron los residuos, sus códigos de identificación, ni la fecha de su ubicación en el sitio de almacenamiento.</w:t>
            </w:r>
          </w:p>
          <w:p w:rsidR="003E2762" w:rsidRPr="003B70B2" w:rsidRDefault="003E2762" w:rsidP="00F14465">
            <w:pPr>
              <w:rPr>
                <w:rFonts w:ascii="Times New Roman" w:hAnsi="Times New Roman" w:cs="Times New Roman"/>
              </w:rPr>
            </w:pPr>
            <w:r>
              <w:rPr>
                <w:rFonts w:ascii="Times New Roman" w:hAnsi="Times New Roman" w:cs="Times New Roman"/>
              </w:rPr>
              <w:t>Se constató que el recinto donde se efectúa el almacenamiento temporal de los residuos peligrosos generados, no cuenta con un cierre perimetral que permita un acceso restringido al mismo.</w:t>
            </w:r>
          </w:p>
        </w:tc>
      </w:tr>
      <w:tr w:rsidR="003E2762" w:rsidRPr="003B70B2" w:rsidTr="00F14465">
        <w:trPr>
          <w:trHeight w:val="576"/>
        </w:trPr>
        <w:tc>
          <w:tcPr>
            <w:tcW w:w="13756" w:type="dxa"/>
            <w:gridSpan w:val="9"/>
          </w:tcPr>
          <w:p w:rsidR="003E2762" w:rsidRPr="003B70B2" w:rsidRDefault="003E2762" w:rsidP="00F14465">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3E2762" w:rsidRPr="003B70B2" w:rsidRDefault="003E2762" w:rsidP="00F14465">
            <w:pPr>
              <w:rPr>
                <w:rFonts w:ascii="Times New Roman" w:hAnsi="Times New Roman" w:cs="Times New Roman"/>
              </w:rPr>
            </w:pP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3.4.2.1 y </w:t>
            </w:r>
            <w:r w:rsidRPr="003B70B2">
              <w:rPr>
                <w:rFonts w:ascii="Times New Roman" w:hAnsi="Times New Roman" w:cs="Times New Roman"/>
                <w:sz w:val="24"/>
                <w:szCs w:val="24"/>
              </w:rPr>
              <w:t xml:space="preserve"> D.S. 148/2004 MINSAL, Reglamento Sanitario sobre manejo de Residuos Peligrosos</w:t>
            </w:r>
            <w:r>
              <w:rPr>
                <w:rFonts w:ascii="Times New Roman" w:hAnsi="Times New Roman" w:cs="Times New Roman"/>
                <w:sz w:val="24"/>
                <w:szCs w:val="24"/>
              </w:rPr>
              <w:t>, artículos 4 a 9</w:t>
            </w:r>
          </w:p>
        </w:tc>
      </w:tr>
      <w:tr w:rsidR="003E2762" w:rsidRPr="003B70B2" w:rsidTr="00F14465">
        <w:trPr>
          <w:trHeight w:val="408"/>
        </w:trPr>
        <w:tc>
          <w:tcPr>
            <w:tcW w:w="13756" w:type="dxa"/>
            <w:gridSpan w:val="9"/>
          </w:tcPr>
          <w:p w:rsidR="003E2762" w:rsidRPr="003B70B2" w:rsidRDefault="003E2762" w:rsidP="00F14465">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3E2762" w:rsidRPr="003B70B2" w:rsidTr="00F14465">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3E2762" w:rsidRPr="003B70B2" w:rsidRDefault="003E2762" w:rsidP="00F14465">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3E2762" w:rsidRPr="003B70B2" w:rsidRDefault="003E2762"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3E2762" w:rsidRPr="003B70B2" w:rsidTr="00F14465">
        <w:trPr>
          <w:trHeight w:val="151"/>
        </w:trPr>
        <w:tc>
          <w:tcPr>
            <w:tcW w:w="1399" w:type="dxa"/>
            <w:vMerge/>
            <w:tcBorders>
              <w:top w:val="single" w:sz="4" w:space="0" w:color="auto"/>
              <w:left w:val="single" w:sz="4" w:space="0" w:color="auto"/>
              <w:bottom w:val="single" w:sz="4" w:space="0" w:color="auto"/>
              <w:right w:val="single" w:sz="4" w:space="0" w:color="auto"/>
            </w:tcBorders>
          </w:tcPr>
          <w:p w:rsidR="003E2762" w:rsidRPr="003B70B2" w:rsidRDefault="003E2762" w:rsidP="00F14465">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3E2762" w:rsidRPr="003B70B2" w:rsidRDefault="003E2762" w:rsidP="00F14465">
            <w:pPr>
              <w:rPr>
                <w:rFonts w:ascii="Times New Roman" w:hAnsi="Times New Roman" w:cs="Times New Roman"/>
              </w:rPr>
            </w:pPr>
          </w:p>
        </w:tc>
        <w:tc>
          <w:tcPr>
            <w:tcW w:w="1190" w:type="dxa"/>
            <w:vMerge/>
            <w:tcBorders>
              <w:left w:val="single" w:sz="4" w:space="0" w:color="auto"/>
            </w:tcBorders>
          </w:tcPr>
          <w:p w:rsidR="003E2762" w:rsidRPr="003B70B2" w:rsidRDefault="003E2762" w:rsidP="00F14465">
            <w:pPr>
              <w:rPr>
                <w:rFonts w:ascii="Times New Roman" w:hAnsi="Times New Roman" w:cs="Times New Roman"/>
              </w:rPr>
            </w:pPr>
          </w:p>
        </w:tc>
        <w:tc>
          <w:tcPr>
            <w:tcW w:w="1309" w:type="dxa"/>
            <w:vMerge/>
          </w:tcPr>
          <w:p w:rsidR="003E2762" w:rsidRPr="003B70B2" w:rsidRDefault="003E2762" w:rsidP="00F14465">
            <w:pPr>
              <w:rPr>
                <w:rFonts w:ascii="Times New Roman" w:hAnsi="Times New Roman" w:cs="Times New Roman"/>
              </w:rPr>
            </w:pPr>
          </w:p>
        </w:tc>
        <w:tc>
          <w:tcPr>
            <w:tcW w:w="2372" w:type="dxa"/>
            <w:vMerge/>
          </w:tcPr>
          <w:p w:rsidR="003E2762" w:rsidRPr="003B70B2" w:rsidRDefault="003E2762" w:rsidP="00F14465">
            <w:pPr>
              <w:rPr>
                <w:rFonts w:ascii="Times New Roman" w:hAnsi="Times New Roman" w:cs="Times New Roman"/>
                <w:color w:val="FFFFFF" w:themeColor="background1"/>
              </w:rPr>
            </w:pPr>
          </w:p>
        </w:tc>
        <w:tc>
          <w:tcPr>
            <w:tcW w:w="1652" w:type="dxa"/>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3E2762" w:rsidRPr="003B70B2" w:rsidRDefault="003E2762" w:rsidP="00F14465">
            <w:pPr>
              <w:rPr>
                <w:rFonts w:ascii="Times New Roman" w:hAnsi="Times New Roman" w:cs="Times New Roman"/>
              </w:rPr>
            </w:pPr>
          </w:p>
        </w:tc>
        <w:tc>
          <w:tcPr>
            <w:tcW w:w="1096" w:type="dxa"/>
            <w:vMerge/>
          </w:tcPr>
          <w:p w:rsidR="003E2762" w:rsidRPr="003B70B2" w:rsidRDefault="003E2762" w:rsidP="00F14465">
            <w:pPr>
              <w:rPr>
                <w:rFonts w:ascii="Times New Roman" w:hAnsi="Times New Roman" w:cs="Times New Roman"/>
              </w:rPr>
            </w:pPr>
          </w:p>
        </w:tc>
      </w:tr>
      <w:tr w:rsidR="008A3E62" w:rsidRPr="003B70B2" w:rsidTr="00F14465">
        <w:trPr>
          <w:trHeight w:val="4221"/>
        </w:trPr>
        <w:tc>
          <w:tcPr>
            <w:tcW w:w="1399" w:type="dxa"/>
            <w:vMerge w:val="restart"/>
            <w:tcBorders>
              <w:top w:val="single" w:sz="4" w:space="0" w:color="auto"/>
              <w:left w:val="single" w:sz="4" w:space="0" w:color="auto"/>
              <w:right w:val="single" w:sz="4" w:space="0" w:color="auto"/>
            </w:tcBorders>
          </w:tcPr>
          <w:p w:rsidR="008A3E62" w:rsidRPr="003B70B2" w:rsidRDefault="008A3E62" w:rsidP="00362057">
            <w:pPr>
              <w:rPr>
                <w:rFonts w:ascii="Times New Roman" w:hAnsi="Times New Roman" w:cs="Times New Roman"/>
                <w:highlight w:val="green"/>
              </w:rPr>
            </w:pPr>
            <w:r w:rsidRPr="003B70B2">
              <w:rPr>
                <w:rFonts w:ascii="Times New Roman" w:hAnsi="Times New Roman" w:cs="Times New Roman"/>
              </w:rPr>
              <w:lastRenderedPageBreak/>
              <w:t>Cumplir 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3.4.2.1 y </w:t>
            </w:r>
            <w:r w:rsidRPr="003B70B2">
              <w:rPr>
                <w:rFonts w:ascii="Times New Roman" w:hAnsi="Times New Roman" w:cs="Times New Roman"/>
                <w:sz w:val="24"/>
                <w:szCs w:val="24"/>
              </w:rPr>
              <w:t xml:space="preserve"> D.S. 148/2004 MINSAL, Reglamento Sanitario sobre manejo de Residuos Peligrosos</w:t>
            </w:r>
            <w:r>
              <w:rPr>
                <w:rFonts w:ascii="Times New Roman" w:hAnsi="Times New Roman" w:cs="Times New Roman"/>
                <w:sz w:val="24"/>
                <w:szCs w:val="24"/>
              </w:rPr>
              <w:t>, artículos 4 a 9</w:t>
            </w:r>
          </w:p>
        </w:tc>
        <w:tc>
          <w:tcPr>
            <w:tcW w:w="1111" w:type="dxa"/>
            <w:tcBorders>
              <w:top w:val="single" w:sz="4" w:space="0" w:color="auto"/>
              <w:left w:val="single" w:sz="4" w:space="0" w:color="auto"/>
              <w:bottom w:val="single" w:sz="4" w:space="0" w:color="auto"/>
              <w:right w:val="single" w:sz="4" w:space="0" w:color="auto"/>
            </w:tcBorders>
          </w:tcPr>
          <w:p w:rsidR="008A3E62" w:rsidRPr="008A3E62" w:rsidRDefault="008A3E62" w:rsidP="00AD7045">
            <w:pPr>
              <w:rPr>
                <w:rFonts w:ascii="Times New Roman" w:hAnsi="Times New Roman" w:cs="Times New Roman"/>
              </w:rPr>
            </w:pPr>
            <w:r w:rsidRPr="008A3E62">
              <w:rPr>
                <w:rFonts w:ascii="Times New Roman" w:hAnsi="Times New Roman" w:cs="Times New Roman"/>
              </w:rPr>
              <w:t>1.</w:t>
            </w:r>
            <w:r>
              <w:rPr>
                <w:rFonts w:ascii="Times New Roman" w:hAnsi="Times New Roman" w:cs="Times New Roman"/>
              </w:rPr>
              <w:t xml:space="preserve"> </w:t>
            </w:r>
            <w:r w:rsidR="00362057">
              <w:rPr>
                <w:rFonts w:ascii="Times New Roman" w:hAnsi="Times New Roman" w:cs="Times New Roman"/>
              </w:rPr>
              <w:t>Realizar</w:t>
            </w:r>
            <w:r w:rsidRPr="008A3E62">
              <w:rPr>
                <w:rFonts w:ascii="Times New Roman" w:hAnsi="Times New Roman" w:cs="Times New Roman"/>
              </w:rPr>
              <w:t xml:space="preserve"> capacitación al personal en el manejo y rotulación de RESPEL</w:t>
            </w:r>
          </w:p>
        </w:tc>
        <w:tc>
          <w:tcPr>
            <w:tcW w:w="1190" w:type="dxa"/>
            <w:tcBorders>
              <w:left w:val="single" w:sz="4" w:space="0" w:color="auto"/>
            </w:tcBorders>
          </w:tcPr>
          <w:p w:rsidR="008A3E62" w:rsidRPr="003B70B2" w:rsidRDefault="008A3E62" w:rsidP="008A3E62">
            <w:pPr>
              <w:rPr>
                <w:rFonts w:ascii="Times New Roman" w:hAnsi="Times New Roman" w:cs="Times New Roman"/>
              </w:rPr>
            </w:pPr>
            <w:r w:rsidRPr="007953DA">
              <w:rPr>
                <w:rFonts w:ascii="Times New Roman" w:hAnsi="Times New Roman" w:cs="Times New Roman"/>
              </w:rPr>
              <w:t>Ejecutado el 4/12/2014</w:t>
            </w:r>
          </w:p>
        </w:tc>
        <w:tc>
          <w:tcPr>
            <w:tcW w:w="1309" w:type="dxa"/>
          </w:tcPr>
          <w:p w:rsidR="008A3E62" w:rsidRPr="003B70B2" w:rsidRDefault="008A3E62" w:rsidP="00AD7045">
            <w:pPr>
              <w:rPr>
                <w:rFonts w:ascii="Times New Roman" w:hAnsi="Times New Roman" w:cs="Times New Roman"/>
              </w:rPr>
            </w:pPr>
            <w:r w:rsidRPr="003B70B2">
              <w:rPr>
                <w:rFonts w:ascii="Times New Roman" w:hAnsi="Times New Roman" w:cs="Times New Roman"/>
              </w:rPr>
              <w:t xml:space="preserve">Valor 1, esto es, </w:t>
            </w:r>
            <w:r w:rsidR="00362057">
              <w:rPr>
                <w:rFonts w:ascii="Times New Roman" w:hAnsi="Times New Roman" w:cs="Times New Roman"/>
              </w:rPr>
              <w:t xml:space="preserve">capacitar al personal </w:t>
            </w:r>
            <w:r>
              <w:rPr>
                <w:rFonts w:ascii="Times New Roman" w:hAnsi="Times New Roman" w:cs="Times New Roman"/>
              </w:rPr>
              <w:t>en el manejo y rotulación de RESPEL</w:t>
            </w:r>
          </w:p>
        </w:tc>
        <w:tc>
          <w:tcPr>
            <w:tcW w:w="2372" w:type="dxa"/>
          </w:tcPr>
          <w:p w:rsidR="008A3E62" w:rsidRPr="003B70B2" w:rsidRDefault="008A3E62" w:rsidP="008A3E62">
            <w:pPr>
              <w:rPr>
                <w:rFonts w:ascii="Times New Roman" w:hAnsi="Times New Roman" w:cs="Times New Roman"/>
              </w:rPr>
            </w:pPr>
            <w:r>
              <w:rPr>
                <w:rFonts w:ascii="Times New Roman" w:hAnsi="Times New Roman" w:cs="Times New Roman"/>
              </w:rPr>
              <w:t>Capacitar al personal en el manejo y  rotulación de RESPEL</w:t>
            </w:r>
            <w:r w:rsidRPr="003B70B2">
              <w:rPr>
                <w:rFonts w:ascii="Times New Roman" w:hAnsi="Times New Roman" w:cs="Times New Roman"/>
              </w:rPr>
              <w:t xml:space="preserve"> =1</w:t>
            </w:r>
          </w:p>
          <w:p w:rsidR="008A3E62" w:rsidRPr="003B70B2" w:rsidRDefault="008A3E62" w:rsidP="008A3E62">
            <w:pPr>
              <w:rPr>
                <w:rFonts w:ascii="Times New Roman" w:hAnsi="Times New Roman" w:cs="Times New Roman"/>
              </w:rPr>
            </w:pPr>
          </w:p>
          <w:p w:rsidR="008A3E62" w:rsidRPr="003B70B2" w:rsidRDefault="008A3E62" w:rsidP="00457ED4">
            <w:pPr>
              <w:rPr>
                <w:rFonts w:ascii="Times New Roman" w:hAnsi="Times New Roman" w:cs="Times New Roman"/>
              </w:rPr>
            </w:pPr>
            <w:r>
              <w:rPr>
                <w:rFonts w:ascii="Times New Roman" w:hAnsi="Times New Roman" w:cs="Times New Roman"/>
              </w:rPr>
              <w:t>No capacitar al personal en el manejo y rotulación de RESPEL</w:t>
            </w:r>
            <w:r w:rsidRPr="003B70B2">
              <w:rPr>
                <w:rFonts w:ascii="Times New Roman" w:hAnsi="Times New Roman" w:cs="Times New Roman"/>
              </w:rPr>
              <w:t xml:space="preserve"> </w:t>
            </w:r>
            <w:r>
              <w:rPr>
                <w:rFonts w:ascii="Times New Roman" w:hAnsi="Times New Roman" w:cs="Times New Roman"/>
              </w:rPr>
              <w:t xml:space="preserve"> </w:t>
            </w:r>
            <w:r w:rsidRPr="003B70B2">
              <w:rPr>
                <w:rFonts w:ascii="Times New Roman" w:hAnsi="Times New Roman" w:cs="Times New Roman"/>
              </w:rPr>
              <w:t>=0</w:t>
            </w:r>
          </w:p>
        </w:tc>
        <w:tc>
          <w:tcPr>
            <w:tcW w:w="1652" w:type="dxa"/>
          </w:tcPr>
          <w:p w:rsidR="008A3E62" w:rsidRPr="003B70B2" w:rsidRDefault="008A3E62" w:rsidP="008A3E62">
            <w:pPr>
              <w:rPr>
                <w:rFonts w:ascii="Times New Roman" w:hAnsi="Times New Roman" w:cs="Times New Roman"/>
              </w:rPr>
            </w:pPr>
            <w:r>
              <w:rPr>
                <w:rFonts w:ascii="Times New Roman" w:hAnsi="Times New Roman" w:cs="Times New Roman"/>
              </w:rPr>
              <w:t>No aplica</w:t>
            </w:r>
          </w:p>
        </w:tc>
        <w:tc>
          <w:tcPr>
            <w:tcW w:w="2345" w:type="dxa"/>
          </w:tcPr>
          <w:p w:rsidR="008A3E62" w:rsidRPr="00163D7B" w:rsidRDefault="008A3E62" w:rsidP="008A3E62">
            <w:pPr>
              <w:rPr>
                <w:rFonts w:ascii="Times New Roman" w:hAnsi="Times New Roman" w:cs="Times New Roman"/>
              </w:rPr>
            </w:pPr>
            <w:r w:rsidRPr="00941443">
              <w:rPr>
                <w:rFonts w:ascii="Times New Roman" w:hAnsi="Times New Roman" w:cs="Times New Roman"/>
              </w:rPr>
              <w:t xml:space="preserve">Anexo </w:t>
            </w:r>
            <w:r w:rsidR="008038F3">
              <w:rPr>
                <w:rFonts w:ascii="Times New Roman" w:hAnsi="Times New Roman" w:cs="Times New Roman"/>
              </w:rPr>
              <w:t>5</w:t>
            </w:r>
            <w:r w:rsidR="00362057">
              <w:rPr>
                <w:rFonts w:ascii="Times New Roman" w:hAnsi="Times New Roman" w:cs="Times New Roman"/>
              </w:rPr>
              <w:t>: Registro</w:t>
            </w:r>
            <w:r w:rsidR="00457ED4">
              <w:rPr>
                <w:rFonts w:ascii="Times New Roman" w:hAnsi="Times New Roman" w:cs="Times New Roman"/>
              </w:rPr>
              <w:t>s</w:t>
            </w:r>
            <w:r w:rsidR="00362057">
              <w:rPr>
                <w:rFonts w:ascii="Times New Roman" w:hAnsi="Times New Roman" w:cs="Times New Roman"/>
              </w:rPr>
              <w:t xml:space="preserve"> de </w:t>
            </w:r>
            <w:r w:rsidR="00362057" w:rsidRPr="00163D7B">
              <w:rPr>
                <w:rFonts w:ascii="Times New Roman" w:hAnsi="Times New Roman" w:cs="Times New Roman"/>
              </w:rPr>
              <w:t>capacitación</w:t>
            </w:r>
            <w:r w:rsidR="0032053D" w:rsidRPr="00163D7B">
              <w:rPr>
                <w:rFonts w:ascii="Times New Roman" w:hAnsi="Times New Roman" w:cs="Times New Roman"/>
              </w:rPr>
              <w:t xml:space="preserve"> y registro del personal </w:t>
            </w:r>
            <w:r w:rsidR="007953DA" w:rsidRPr="00163D7B">
              <w:rPr>
                <w:rFonts w:ascii="Times New Roman" w:hAnsi="Times New Roman" w:cs="Times New Roman"/>
              </w:rPr>
              <w:t xml:space="preserve">que manipula RESPEL </w:t>
            </w:r>
          </w:p>
          <w:p w:rsidR="008A3E62" w:rsidRPr="003B70B2" w:rsidRDefault="008A3E62" w:rsidP="008A3E62">
            <w:pPr>
              <w:rPr>
                <w:rFonts w:ascii="Times New Roman" w:hAnsi="Times New Roman" w:cs="Times New Roman"/>
                <w:highlight w:val="yellow"/>
              </w:rPr>
            </w:pPr>
          </w:p>
        </w:tc>
        <w:tc>
          <w:tcPr>
            <w:tcW w:w="1282" w:type="dxa"/>
          </w:tcPr>
          <w:p w:rsidR="008A3E62" w:rsidRPr="003B70B2" w:rsidRDefault="008A3E62" w:rsidP="008A3E62">
            <w:pPr>
              <w:rPr>
                <w:rFonts w:ascii="Times New Roman" w:hAnsi="Times New Roman" w:cs="Times New Roman"/>
              </w:rPr>
            </w:pPr>
            <w:r>
              <w:rPr>
                <w:rFonts w:ascii="Times New Roman" w:hAnsi="Times New Roman" w:cs="Times New Roman"/>
              </w:rPr>
              <w:t>No aplica</w:t>
            </w:r>
          </w:p>
        </w:tc>
        <w:tc>
          <w:tcPr>
            <w:tcW w:w="1096" w:type="dxa"/>
            <w:shd w:val="clear" w:color="auto" w:fill="FFFFFF" w:themeFill="background1"/>
          </w:tcPr>
          <w:p w:rsidR="008A3E62" w:rsidRPr="003B70B2" w:rsidRDefault="008A3E62" w:rsidP="008A3E62">
            <w:pPr>
              <w:rPr>
                <w:rFonts w:ascii="Times New Roman" w:hAnsi="Times New Roman" w:cs="Times New Roman"/>
              </w:rPr>
            </w:pPr>
            <w:r w:rsidRPr="003B70B2">
              <w:rPr>
                <w:rFonts w:ascii="Times New Roman" w:hAnsi="Times New Roman" w:cs="Times New Roman"/>
              </w:rPr>
              <w:t>No aplica, porque están incorporados dentro de los costos de operación habitual de la empresa</w:t>
            </w:r>
          </w:p>
        </w:tc>
      </w:tr>
      <w:tr w:rsidR="008A3E62" w:rsidRPr="003B70B2" w:rsidTr="00F14465">
        <w:trPr>
          <w:trHeight w:val="4221"/>
        </w:trPr>
        <w:tc>
          <w:tcPr>
            <w:tcW w:w="1399" w:type="dxa"/>
            <w:vMerge/>
            <w:tcBorders>
              <w:left w:val="single" w:sz="4" w:space="0" w:color="auto"/>
              <w:right w:val="single" w:sz="4" w:space="0" w:color="auto"/>
            </w:tcBorders>
          </w:tcPr>
          <w:p w:rsidR="008A3E62" w:rsidRPr="003B70B2" w:rsidRDefault="008A3E62" w:rsidP="008A3E62">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8A3E62" w:rsidRDefault="008A3E62" w:rsidP="008A3E62">
            <w:pPr>
              <w:rPr>
                <w:rFonts w:ascii="Times New Roman" w:hAnsi="Times New Roman" w:cs="Times New Roman"/>
              </w:rPr>
            </w:pPr>
            <w:r>
              <w:rPr>
                <w:rFonts w:ascii="Times New Roman" w:hAnsi="Times New Roman" w:cs="Times New Roman"/>
              </w:rPr>
              <w:t>2. Instalar cierre perimetral en el sitio de almacenamiento temporal de RESPEL</w:t>
            </w:r>
            <w:r w:rsidR="006C7D00">
              <w:rPr>
                <w:rFonts w:ascii="Times New Roman" w:hAnsi="Times New Roman" w:cs="Times New Roman"/>
              </w:rPr>
              <w:t xml:space="preserve"> y cumplir con las condiciones de rotulación y etiquetad</w:t>
            </w:r>
            <w:r w:rsidR="006C7D00">
              <w:rPr>
                <w:rFonts w:ascii="Times New Roman" w:hAnsi="Times New Roman" w:cs="Times New Roman"/>
              </w:rPr>
              <w:lastRenderedPageBreak/>
              <w:t>o de los residuos contenidos en la bodega</w:t>
            </w:r>
          </w:p>
        </w:tc>
        <w:tc>
          <w:tcPr>
            <w:tcW w:w="1190" w:type="dxa"/>
            <w:tcBorders>
              <w:left w:val="single" w:sz="4" w:space="0" w:color="auto"/>
              <w:bottom w:val="single" w:sz="4" w:space="0" w:color="auto"/>
            </w:tcBorders>
          </w:tcPr>
          <w:p w:rsidR="008A3E62" w:rsidRDefault="008A3E62" w:rsidP="00901FE1">
            <w:pPr>
              <w:rPr>
                <w:rFonts w:ascii="Times New Roman" w:hAnsi="Times New Roman" w:cs="Times New Roman"/>
              </w:rPr>
            </w:pPr>
            <w:r>
              <w:rPr>
                <w:rFonts w:ascii="Times New Roman" w:hAnsi="Times New Roman" w:cs="Times New Roman"/>
              </w:rPr>
              <w:lastRenderedPageBreak/>
              <w:t>3 meses, contados desde la aprobación del Programa de Cumplimiento</w:t>
            </w:r>
          </w:p>
        </w:tc>
        <w:tc>
          <w:tcPr>
            <w:tcW w:w="1309" w:type="dxa"/>
            <w:tcBorders>
              <w:bottom w:val="single" w:sz="4" w:space="0" w:color="auto"/>
            </w:tcBorders>
          </w:tcPr>
          <w:p w:rsidR="008A3E62" w:rsidRPr="003B70B2" w:rsidRDefault="008A3E62" w:rsidP="008A3E62">
            <w:pPr>
              <w:rPr>
                <w:rFonts w:ascii="Times New Roman" w:hAnsi="Times New Roman" w:cs="Times New Roman"/>
              </w:rPr>
            </w:pPr>
            <w:r w:rsidRPr="003B70B2">
              <w:rPr>
                <w:rFonts w:ascii="Times New Roman" w:hAnsi="Times New Roman" w:cs="Times New Roman"/>
              </w:rPr>
              <w:t>Valor 1, esto es,</w:t>
            </w:r>
            <w:r>
              <w:rPr>
                <w:rFonts w:ascii="Times New Roman" w:hAnsi="Times New Roman" w:cs="Times New Roman"/>
              </w:rPr>
              <w:t xml:space="preserve"> instalación de cierre perimetral</w:t>
            </w:r>
            <w:r w:rsidR="006C7D00">
              <w:rPr>
                <w:rFonts w:ascii="Times New Roman" w:hAnsi="Times New Roman" w:cs="Times New Roman"/>
              </w:rPr>
              <w:t xml:space="preserve"> y cumplimiento de las condiciones de rotulación y etiquetado de los residuos contenidos en la bodega</w:t>
            </w:r>
          </w:p>
        </w:tc>
        <w:tc>
          <w:tcPr>
            <w:tcW w:w="2372" w:type="dxa"/>
            <w:tcBorders>
              <w:bottom w:val="single" w:sz="4" w:space="0" w:color="auto"/>
            </w:tcBorders>
          </w:tcPr>
          <w:p w:rsidR="008A3E62" w:rsidRDefault="008A3E62" w:rsidP="008A3E62">
            <w:pPr>
              <w:rPr>
                <w:rFonts w:ascii="Times New Roman" w:hAnsi="Times New Roman" w:cs="Times New Roman"/>
              </w:rPr>
            </w:pPr>
            <w:r>
              <w:rPr>
                <w:rFonts w:ascii="Times New Roman" w:hAnsi="Times New Roman" w:cs="Times New Roman"/>
              </w:rPr>
              <w:t>Instalación de cierre perimetral</w:t>
            </w:r>
            <w:r w:rsidR="006C7D00">
              <w:rPr>
                <w:rFonts w:ascii="Times New Roman" w:hAnsi="Times New Roman" w:cs="Times New Roman"/>
              </w:rPr>
              <w:t xml:space="preserve"> y cumplimiento de las condiciones de rotulación y etiquetado de los residuos contenidos en la bodega </w:t>
            </w:r>
            <w:r>
              <w:rPr>
                <w:rFonts w:ascii="Times New Roman" w:hAnsi="Times New Roman" w:cs="Times New Roman"/>
              </w:rPr>
              <w:t>=1</w:t>
            </w:r>
          </w:p>
          <w:p w:rsidR="008A3E62" w:rsidRDefault="008A3E62" w:rsidP="008A3E62">
            <w:pPr>
              <w:rPr>
                <w:rFonts w:ascii="Times New Roman" w:hAnsi="Times New Roman" w:cs="Times New Roman"/>
              </w:rPr>
            </w:pPr>
          </w:p>
          <w:p w:rsidR="008A3E62" w:rsidRDefault="008A3E62" w:rsidP="006C7D00">
            <w:pPr>
              <w:rPr>
                <w:rFonts w:ascii="Times New Roman" w:hAnsi="Times New Roman" w:cs="Times New Roman"/>
              </w:rPr>
            </w:pPr>
            <w:r>
              <w:rPr>
                <w:rFonts w:ascii="Times New Roman" w:hAnsi="Times New Roman" w:cs="Times New Roman"/>
              </w:rPr>
              <w:t>No instalación de cierre perimetral</w:t>
            </w:r>
            <w:r w:rsidR="006C7D00">
              <w:rPr>
                <w:rFonts w:ascii="Times New Roman" w:hAnsi="Times New Roman" w:cs="Times New Roman"/>
              </w:rPr>
              <w:t xml:space="preserve"> ni cumplimiento de las condiciones de rotulación y etiquetado de los residuos contenidos en la bodega </w:t>
            </w:r>
            <w:r>
              <w:rPr>
                <w:rFonts w:ascii="Times New Roman" w:hAnsi="Times New Roman" w:cs="Times New Roman"/>
              </w:rPr>
              <w:t>=0</w:t>
            </w:r>
          </w:p>
        </w:tc>
        <w:tc>
          <w:tcPr>
            <w:tcW w:w="1652" w:type="dxa"/>
            <w:tcBorders>
              <w:bottom w:val="single" w:sz="4" w:space="0" w:color="auto"/>
            </w:tcBorders>
          </w:tcPr>
          <w:p w:rsidR="008A3E62" w:rsidRDefault="008A3E62" w:rsidP="008A3E62">
            <w:pPr>
              <w:rPr>
                <w:rFonts w:ascii="Times New Roman" w:hAnsi="Times New Roman" w:cs="Times New Roman"/>
              </w:rPr>
            </w:pPr>
            <w:r>
              <w:rPr>
                <w:rFonts w:ascii="Times New Roman" w:hAnsi="Times New Roman" w:cs="Times New Roman"/>
              </w:rPr>
              <w:t>No aplica</w:t>
            </w:r>
          </w:p>
        </w:tc>
        <w:tc>
          <w:tcPr>
            <w:tcW w:w="2345" w:type="dxa"/>
            <w:tcBorders>
              <w:bottom w:val="single" w:sz="4" w:space="0" w:color="auto"/>
            </w:tcBorders>
          </w:tcPr>
          <w:p w:rsidR="008A3E62" w:rsidRPr="00941443" w:rsidRDefault="008A3E62" w:rsidP="006C7D00">
            <w:pPr>
              <w:rPr>
                <w:rFonts w:ascii="Times New Roman" w:hAnsi="Times New Roman" w:cs="Times New Roman"/>
              </w:rPr>
            </w:pPr>
            <w:r>
              <w:rPr>
                <w:rFonts w:ascii="Times New Roman" w:hAnsi="Times New Roman" w:cs="Times New Roman"/>
              </w:rPr>
              <w:t xml:space="preserve">Informe que contenga fotografías </w:t>
            </w:r>
            <w:proofErr w:type="spellStart"/>
            <w:r>
              <w:rPr>
                <w:rFonts w:ascii="Times New Roman" w:hAnsi="Times New Roman" w:cs="Times New Roman"/>
              </w:rPr>
              <w:t>georreferenciadas</w:t>
            </w:r>
            <w:proofErr w:type="spellEnd"/>
            <w:r>
              <w:rPr>
                <w:rFonts w:ascii="Times New Roman" w:hAnsi="Times New Roman" w:cs="Times New Roman"/>
              </w:rPr>
              <w:t xml:space="preserve"> del sitio de acopio temporal</w:t>
            </w:r>
            <w:r w:rsidR="006C7D00">
              <w:rPr>
                <w:rFonts w:ascii="Times New Roman" w:hAnsi="Times New Roman" w:cs="Times New Roman"/>
              </w:rPr>
              <w:t xml:space="preserve"> que den cuenta de la instalación del cierre perimetral y del etiquetado de los productos contenidos en ella. Este informe será remitido a la SMA en el plazo de 5 días hábiles</w:t>
            </w:r>
            <w:r w:rsidR="00D1262F">
              <w:rPr>
                <w:rFonts w:ascii="Times New Roman" w:hAnsi="Times New Roman" w:cs="Times New Roman"/>
              </w:rPr>
              <w:t>,</w:t>
            </w:r>
            <w:r w:rsidR="006C7D00">
              <w:rPr>
                <w:rFonts w:ascii="Times New Roman" w:hAnsi="Times New Roman" w:cs="Times New Roman"/>
              </w:rPr>
              <w:t xml:space="preserve"> contado desde el </w:t>
            </w:r>
            <w:proofErr w:type="spellStart"/>
            <w:r w:rsidR="00D1262F">
              <w:rPr>
                <w:rFonts w:ascii="Times New Roman" w:hAnsi="Times New Roman" w:cs="Times New Roman"/>
              </w:rPr>
              <w:t>el</w:t>
            </w:r>
            <w:proofErr w:type="spellEnd"/>
            <w:r w:rsidR="00D1262F">
              <w:rPr>
                <w:rFonts w:ascii="Times New Roman" w:hAnsi="Times New Roman" w:cs="Times New Roman"/>
              </w:rPr>
              <w:t xml:space="preserve"> vencimiento del plazo para la ejecución de la acción de cumplimiento</w:t>
            </w:r>
          </w:p>
        </w:tc>
        <w:tc>
          <w:tcPr>
            <w:tcW w:w="1282" w:type="dxa"/>
            <w:tcBorders>
              <w:bottom w:val="single" w:sz="4" w:space="0" w:color="auto"/>
            </w:tcBorders>
          </w:tcPr>
          <w:p w:rsidR="008A3E62" w:rsidRDefault="008A3E62" w:rsidP="008A3E62">
            <w:pPr>
              <w:rPr>
                <w:rFonts w:ascii="Times New Roman" w:hAnsi="Times New Roman" w:cs="Times New Roman"/>
              </w:rPr>
            </w:pPr>
            <w:r>
              <w:rPr>
                <w:rFonts w:ascii="Times New Roman" w:hAnsi="Times New Roman" w:cs="Times New Roman"/>
              </w:rPr>
              <w:t>No aplica</w:t>
            </w:r>
          </w:p>
        </w:tc>
        <w:tc>
          <w:tcPr>
            <w:tcW w:w="1096" w:type="dxa"/>
            <w:shd w:val="clear" w:color="auto" w:fill="FFFFFF" w:themeFill="background1"/>
          </w:tcPr>
          <w:p w:rsidR="008A3E62" w:rsidRDefault="008A3E62" w:rsidP="008A3E62">
            <w:pPr>
              <w:rPr>
                <w:rFonts w:ascii="Times New Roman" w:hAnsi="Times New Roman" w:cs="Times New Roman"/>
              </w:rPr>
            </w:pPr>
            <w:r w:rsidRPr="003B70B2">
              <w:rPr>
                <w:rFonts w:ascii="Times New Roman" w:hAnsi="Times New Roman" w:cs="Times New Roman"/>
              </w:rPr>
              <w:t>No aplica, porque están incorporados dentro de los costos de operación habitual de la empresa</w:t>
            </w:r>
          </w:p>
        </w:tc>
      </w:tr>
    </w:tbl>
    <w:p w:rsidR="00457ED4" w:rsidRDefault="00457ED4" w:rsidP="001342BB">
      <w:pPr>
        <w:jc w:val="both"/>
        <w:rPr>
          <w:rFonts w:ascii="Times New Roman" w:hAnsi="Times New Roman" w:cs="Times New Roman"/>
          <w:b/>
          <w:sz w:val="24"/>
          <w:szCs w:val="24"/>
        </w:rPr>
      </w:pPr>
    </w:p>
    <w:p w:rsidR="00457ED4" w:rsidRDefault="00457ED4">
      <w:pPr>
        <w:rPr>
          <w:rFonts w:ascii="Times New Roman" w:hAnsi="Times New Roman" w:cs="Times New Roman"/>
          <w:b/>
          <w:sz w:val="24"/>
          <w:szCs w:val="24"/>
        </w:rPr>
      </w:pPr>
      <w:r>
        <w:rPr>
          <w:rFonts w:ascii="Times New Roman" w:hAnsi="Times New Roman" w:cs="Times New Roman"/>
          <w:b/>
          <w:sz w:val="24"/>
          <w:szCs w:val="24"/>
        </w:rPr>
        <w:br w:type="page"/>
      </w:r>
    </w:p>
    <w:p w:rsidR="0069363A" w:rsidRDefault="0069363A" w:rsidP="001342BB">
      <w:pPr>
        <w:jc w:val="both"/>
        <w:rPr>
          <w:rFonts w:ascii="Times New Roman" w:hAnsi="Times New Roman" w:cs="Times New Roman"/>
          <w:b/>
          <w:sz w:val="24"/>
          <w:szCs w:val="24"/>
        </w:rPr>
      </w:pPr>
      <w:r w:rsidRPr="003B70B2">
        <w:rPr>
          <w:rFonts w:ascii="Times New Roman" w:hAnsi="Times New Roman" w:cs="Times New Roman"/>
          <w:b/>
          <w:sz w:val="24"/>
          <w:szCs w:val="24"/>
        </w:rPr>
        <w:lastRenderedPageBreak/>
        <w:t>IV. Plan de seguimiento de las medidas indicadas y cronograma.</w:t>
      </w:r>
    </w:p>
    <w:p w:rsidR="006569FA" w:rsidRPr="006569FA" w:rsidRDefault="006569FA" w:rsidP="001342BB">
      <w:pPr>
        <w:jc w:val="both"/>
        <w:rPr>
          <w:rFonts w:ascii="Times New Roman" w:hAnsi="Times New Roman" w:cs="Times New Roman"/>
          <w:sz w:val="24"/>
          <w:szCs w:val="24"/>
        </w:rPr>
      </w:pPr>
      <w:r w:rsidRPr="006569FA">
        <w:rPr>
          <w:rFonts w:ascii="Times New Roman" w:hAnsi="Times New Roman" w:cs="Times New Roman"/>
          <w:sz w:val="24"/>
          <w:szCs w:val="24"/>
        </w:rPr>
        <w:t xml:space="preserve">Se hace presente que este </w:t>
      </w:r>
      <w:proofErr w:type="spellStart"/>
      <w:r w:rsidRPr="006569FA">
        <w:rPr>
          <w:rFonts w:ascii="Times New Roman" w:hAnsi="Times New Roman" w:cs="Times New Roman"/>
          <w:sz w:val="24"/>
          <w:szCs w:val="24"/>
        </w:rPr>
        <w:t>cronogrma</w:t>
      </w:r>
      <w:proofErr w:type="spellEnd"/>
      <w:r w:rsidRPr="006569FA">
        <w:rPr>
          <w:rFonts w:ascii="Times New Roman" w:hAnsi="Times New Roman" w:cs="Times New Roman"/>
          <w:sz w:val="24"/>
          <w:szCs w:val="24"/>
        </w:rPr>
        <w:t xml:space="preserve"> no contiene las acciones subsidiarias que deberán realizarse en caso que los centros de cultivo </w:t>
      </w:r>
      <w:proofErr w:type="spellStart"/>
      <w:r w:rsidRPr="006569FA">
        <w:rPr>
          <w:rFonts w:ascii="Times New Roman" w:hAnsi="Times New Roman" w:cs="Times New Roman"/>
          <w:sz w:val="24"/>
          <w:szCs w:val="24"/>
        </w:rPr>
        <w:t>Cockburn</w:t>
      </w:r>
      <w:proofErr w:type="spellEnd"/>
      <w:r w:rsidRPr="006569FA">
        <w:rPr>
          <w:rFonts w:ascii="Times New Roman" w:hAnsi="Times New Roman" w:cs="Times New Roman"/>
          <w:sz w:val="24"/>
          <w:szCs w:val="24"/>
        </w:rPr>
        <w:t xml:space="preserve"> 3 y </w:t>
      </w:r>
      <w:proofErr w:type="spellStart"/>
      <w:r w:rsidRPr="006569FA">
        <w:rPr>
          <w:rFonts w:ascii="Times New Roman" w:hAnsi="Times New Roman" w:cs="Times New Roman"/>
          <w:sz w:val="24"/>
          <w:szCs w:val="24"/>
        </w:rPr>
        <w:t>Cockburn</w:t>
      </w:r>
      <w:proofErr w:type="spellEnd"/>
      <w:r w:rsidRPr="006569FA">
        <w:rPr>
          <w:rFonts w:ascii="Times New Roman" w:hAnsi="Times New Roman" w:cs="Times New Roman"/>
          <w:sz w:val="24"/>
          <w:szCs w:val="24"/>
        </w:rPr>
        <w:t xml:space="preserve"> 13 no reinicien sus operaciones durante la vigencia del PDC.</w:t>
      </w:r>
    </w:p>
    <w:p w:rsidR="00291B04" w:rsidRPr="003B70B2" w:rsidRDefault="00291B04" w:rsidP="001342BB">
      <w:pPr>
        <w:jc w:val="both"/>
        <w:rPr>
          <w:rFonts w:ascii="Times New Roman" w:hAnsi="Times New Roman" w:cs="Times New Roman"/>
          <w:sz w:val="24"/>
          <w:szCs w:val="24"/>
        </w:rPr>
      </w:pPr>
      <w:r w:rsidRPr="003B70B2">
        <w:rPr>
          <w:rFonts w:ascii="Times New Roman" w:hAnsi="Times New Roman" w:cs="Times New Roman"/>
          <w:sz w:val="24"/>
          <w:szCs w:val="24"/>
        </w:rPr>
        <w:t xml:space="preserve"> </w:t>
      </w:r>
    </w:p>
    <w:tbl>
      <w:tblPr>
        <w:tblStyle w:val="Tablaconcuadrcula"/>
        <w:tblW w:w="0" w:type="auto"/>
        <w:tblLayout w:type="fixed"/>
        <w:tblLook w:val="04A0" w:firstRow="1" w:lastRow="0" w:firstColumn="1" w:lastColumn="0" w:noHBand="0" w:noVBand="1"/>
      </w:tblPr>
      <w:tblGrid>
        <w:gridCol w:w="2628"/>
        <w:gridCol w:w="2629"/>
        <w:gridCol w:w="2629"/>
        <w:gridCol w:w="2629"/>
        <w:gridCol w:w="657"/>
        <w:gridCol w:w="657"/>
        <w:gridCol w:w="657"/>
        <w:gridCol w:w="657"/>
      </w:tblGrid>
      <w:tr w:rsidR="0080780B" w:rsidRPr="003B70B2" w:rsidTr="00EE4EAA">
        <w:tc>
          <w:tcPr>
            <w:tcW w:w="2628" w:type="dxa"/>
            <w:vMerge w:val="restart"/>
            <w:vAlign w:val="center"/>
          </w:tcPr>
          <w:p w:rsidR="0080780B" w:rsidRPr="003B70B2" w:rsidRDefault="0080780B" w:rsidP="00B25F98">
            <w:pPr>
              <w:jc w:val="center"/>
              <w:rPr>
                <w:rFonts w:ascii="Times New Roman" w:hAnsi="Times New Roman" w:cs="Times New Roman"/>
                <w:b/>
                <w:sz w:val="24"/>
                <w:szCs w:val="24"/>
              </w:rPr>
            </w:pPr>
          </w:p>
          <w:p w:rsidR="0080780B" w:rsidRPr="003B70B2" w:rsidRDefault="0080780B" w:rsidP="00B25F98">
            <w:pPr>
              <w:jc w:val="center"/>
              <w:rPr>
                <w:rFonts w:ascii="Times New Roman" w:hAnsi="Times New Roman" w:cs="Times New Roman"/>
                <w:b/>
                <w:sz w:val="24"/>
                <w:szCs w:val="24"/>
              </w:rPr>
            </w:pPr>
            <w:r w:rsidRPr="003B70B2">
              <w:rPr>
                <w:rFonts w:ascii="Times New Roman" w:hAnsi="Times New Roman" w:cs="Times New Roman"/>
                <w:b/>
                <w:sz w:val="24"/>
                <w:szCs w:val="24"/>
              </w:rPr>
              <w:t>Objetivo</w:t>
            </w:r>
          </w:p>
          <w:p w:rsidR="0080780B" w:rsidRPr="003B70B2" w:rsidRDefault="0080780B" w:rsidP="00B25F98">
            <w:pPr>
              <w:jc w:val="center"/>
              <w:rPr>
                <w:rFonts w:ascii="Times New Roman" w:hAnsi="Times New Roman" w:cs="Times New Roman"/>
                <w:b/>
                <w:sz w:val="24"/>
                <w:szCs w:val="24"/>
              </w:rPr>
            </w:pPr>
            <w:r w:rsidRPr="003B70B2">
              <w:rPr>
                <w:rFonts w:ascii="Times New Roman" w:hAnsi="Times New Roman" w:cs="Times New Roman"/>
                <w:b/>
                <w:sz w:val="24"/>
                <w:szCs w:val="24"/>
              </w:rPr>
              <w:t>específico</w:t>
            </w:r>
          </w:p>
          <w:p w:rsidR="0080780B" w:rsidRPr="003B70B2" w:rsidRDefault="0080780B" w:rsidP="00B25F98">
            <w:pPr>
              <w:jc w:val="center"/>
              <w:rPr>
                <w:rFonts w:ascii="Times New Roman" w:hAnsi="Times New Roman" w:cs="Times New Roman"/>
                <w:b/>
                <w:sz w:val="24"/>
                <w:szCs w:val="24"/>
              </w:rPr>
            </w:pPr>
          </w:p>
        </w:tc>
        <w:tc>
          <w:tcPr>
            <w:tcW w:w="2629" w:type="dxa"/>
            <w:vMerge w:val="restart"/>
          </w:tcPr>
          <w:p w:rsidR="0080780B" w:rsidRPr="003B70B2" w:rsidRDefault="0080780B" w:rsidP="00B25F98">
            <w:pPr>
              <w:jc w:val="center"/>
              <w:rPr>
                <w:rFonts w:ascii="Times New Roman" w:hAnsi="Times New Roman" w:cs="Times New Roman"/>
                <w:b/>
                <w:sz w:val="24"/>
                <w:szCs w:val="24"/>
              </w:rPr>
            </w:pPr>
          </w:p>
          <w:p w:rsidR="0080780B" w:rsidRPr="003B70B2" w:rsidRDefault="0080780B" w:rsidP="00B25F98">
            <w:pPr>
              <w:jc w:val="center"/>
              <w:rPr>
                <w:rFonts w:ascii="Times New Roman" w:hAnsi="Times New Roman" w:cs="Times New Roman"/>
                <w:b/>
                <w:sz w:val="24"/>
                <w:szCs w:val="24"/>
              </w:rPr>
            </w:pPr>
            <w:r w:rsidRPr="003B70B2">
              <w:rPr>
                <w:rFonts w:ascii="Times New Roman" w:hAnsi="Times New Roman" w:cs="Times New Roman"/>
                <w:b/>
                <w:sz w:val="24"/>
                <w:szCs w:val="24"/>
              </w:rPr>
              <w:t>Acción</w:t>
            </w:r>
          </w:p>
        </w:tc>
        <w:tc>
          <w:tcPr>
            <w:tcW w:w="2629" w:type="dxa"/>
            <w:vMerge w:val="restart"/>
          </w:tcPr>
          <w:p w:rsidR="0080780B" w:rsidRPr="003B70B2" w:rsidRDefault="0080780B" w:rsidP="00580E5B">
            <w:pPr>
              <w:jc w:val="center"/>
              <w:rPr>
                <w:rFonts w:ascii="Times New Roman" w:hAnsi="Times New Roman" w:cs="Times New Roman"/>
                <w:b/>
                <w:sz w:val="24"/>
                <w:szCs w:val="24"/>
              </w:rPr>
            </w:pPr>
          </w:p>
          <w:p w:rsidR="0080780B" w:rsidRPr="003B70B2" w:rsidRDefault="0080780B" w:rsidP="00580E5B">
            <w:pPr>
              <w:jc w:val="center"/>
              <w:rPr>
                <w:rFonts w:ascii="Times New Roman" w:hAnsi="Times New Roman" w:cs="Times New Roman"/>
                <w:b/>
                <w:sz w:val="24"/>
                <w:szCs w:val="24"/>
              </w:rPr>
            </w:pPr>
            <w:r w:rsidRPr="003B70B2">
              <w:rPr>
                <w:rFonts w:ascii="Times New Roman" w:hAnsi="Times New Roman" w:cs="Times New Roman"/>
                <w:b/>
                <w:sz w:val="24"/>
                <w:szCs w:val="24"/>
              </w:rPr>
              <w:t>Meta</w:t>
            </w:r>
          </w:p>
        </w:tc>
        <w:tc>
          <w:tcPr>
            <w:tcW w:w="2629" w:type="dxa"/>
            <w:vMerge w:val="restart"/>
          </w:tcPr>
          <w:p w:rsidR="0080780B" w:rsidRPr="003B70B2" w:rsidRDefault="0080780B" w:rsidP="00580E5B">
            <w:pPr>
              <w:jc w:val="center"/>
              <w:rPr>
                <w:rFonts w:ascii="Times New Roman" w:hAnsi="Times New Roman" w:cs="Times New Roman"/>
                <w:b/>
                <w:sz w:val="24"/>
                <w:szCs w:val="24"/>
              </w:rPr>
            </w:pPr>
          </w:p>
          <w:p w:rsidR="0080780B" w:rsidRPr="003B70B2" w:rsidRDefault="00523F21" w:rsidP="00580E5B">
            <w:pPr>
              <w:jc w:val="center"/>
              <w:rPr>
                <w:rFonts w:ascii="Times New Roman" w:hAnsi="Times New Roman" w:cs="Times New Roman"/>
                <w:b/>
                <w:sz w:val="24"/>
                <w:szCs w:val="24"/>
              </w:rPr>
            </w:pPr>
            <w:r>
              <w:rPr>
                <w:rFonts w:ascii="Times New Roman" w:hAnsi="Times New Roman" w:cs="Times New Roman"/>
                <w:b/>
                <w:sz w:val="24"/>
                <w:szCs w:val="24"/>
              </w:rPr>
              <w:t>Observaciones</w:t>
            </w:r>
          </w:p>
        </w:tc>
        <w:tc>
          <w:tcPr>
            <w:tcW w:w="2628" w:type="dxa"/>
            <w:gridSpan w:val="4"/>
          </w:tcPr>
          <w:p w:rsidR="0080780B" w:rsidRPr="003B70B2" w:rsidRDefault="0080780B" w:rsidP="00580E5B">
            <w:pPr>
              <w:jc w:val="center"/>
              <w:rPr>
                <w:rFonts w:ascii="Times New Roman" w:hAnsi="Times New Roman" w:cs="Times New Roman"/>
                <w:b/>
                <w:sz w:val="24"/>
                <w:szCs w:val="24"/>
              </w:rPr>
            </w:pPr>
            <w:r w:rsidRPr="003B70B2">
              <w:rPr>
                <w:rFonts w:ascii="Times New Roman" w:hAnsi="Times New Roman" w:cs="Times New Roman"/>
                <w:b/>
                <w:sz w:val="24"/>
                <w:szCs w:val="24"/>
              </w:rPr>
              <w:t>Mes de cumplimiento</w:t>
            </w:r>
          </w:p>
        </w:tc>
      </w:tr>
      <w:tr w:rsidR="0080780B" w:rsidRPr="003B70B2" w:rsidTr="00EE4EAA">
        <w:tc>
          <w:tcPr>
            <w:tcW w:w="2628" w:type="dxa"/>
            <w:vMerge/>
            <w:vAlign w:val="center"/>
          </w:tcPr>
          <w:p w:rsidR="0080780B" w:rsidRPr="003B70B2" w:rsidRDefault="0080780B" w:rsidP="00B25F98">
            <w:pPr>
              <w:jc w:val="center"/>
              <w:rPr>
                <w:rFonts w:ascii="Times New Roman" w:hAnsi="Times New Roman" w:cs="Times New Roman"/>
                <w:sz w:val="24"/>
                <w:szCs w:val="24"/>
              </w:rPr>
            </w:pPr>
          </w:p>
        </w:tc>
        <w:tc>
          <w:tcPr>
            <w:tcW w:w="2629" w:type="dxa"/>
            <w:vMerge/>
          </w:tcPr>
          <w:p w:rsidR="0080780B" w:rsidRPr="003B70B2" w:rsidRDefault="0080780B" w:rsidP="00B25F98">
            <w:pPr>
              <w:jc w:val="center"/>
              <w:rPr>
                <w:rFonts w:ascii="Times New Roman" w:hAnsi="Times New Roman" w:cs="Times New Roman"/>
                <w:sz w:val="24"/>
                <w:szCs w:val="24"/>
              </w:rPr>
            </w:pPr>
          </w:p>
        </w:tc>
        <w:tc>
          <w:tcPr>
            <w:tcW w:w="2629" w:type="dxa"/>
            <w:vMerge/>
          </w:tcPr>
          <w:p w:rsidR="0080780B" w:rsidRPr="003B70B2" w:rsidRDefault="0080780B" w:rsidP="001342BB">
            <w:pPr>
              <w:jc w:val="both"/>
              <w:rPr>
                <w:rFonts w:ascii="Times New Roman" w:hAnsi="Times New Roman" w:cs="Times New Roman"/>
                <w:sz w:val="24"/>
                <w:szCs w:val="24"/>
              </w:rPr>
            </w:pPr>
          </w:p>
        </w:tc>
        <w:tc>
          <w:tcPr>
            <w:tcW w:w="2629" w:type="dxa"/>
            <w:vMerge/>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B25F98">
            <w:pPr>
              <w:jc w:val="center"/>
              <w:rPr>
                <w:rFonts w:ascii="Times New Roman" w:hAnsi="Times New Roman" w:cs="Times New Roman"/>
                <w:sz w:val="24"/>
                <w:szCs w:val="24"/>
              </w:rPr>
            </w:pPr>
            <w:r w:rsidRPr="003B70B2">
              <w:rPr>
                <w:rFonts w:ascii="Times New Roman" w:hAnsi="Times New Roman" w:cs="Times New Roman"/>
                <w:sz w:val="24"/>
                <w:szCs w:val="24"/>
              </w:rPr>
              <w:t>1</w:t>
            </w:r>
          </w:p>
        </w:tc>
        <w:tc>
          <w:tcPr>
            <w:tcW w:w="657" w:type="dxa"/>
          </w:tcPr>
          <w:p w:rsidR="0080780B" w:rsidRPr="003B70B2" w:rsidRDefault="0080780B" w:rsidP="00B25F98">
            <w:pPr>
              <w:jc w:val="center"/>
              <w:rPr>
                <w:rFonts w:ascii="Times New Roman" w:hAnsi="Times New Roman" w:cs="Times New Roman"/>
                <w:sz w:val="24"/>
                <w:szCs w:val="24"/>
              </w:rPr>
            </w:pPr>
            <w:r w:rsidRPr="003B70B2">
              <w:rPr>
                <w:rFonts w:ascii="Times New Roman" w:hAnsi="Times New Roman" w:cs="Times New Roman"/>
                <w:sz w:val="24"/>
                <w:szCs w:val="24"/>
              </w:rPr>
              <w:t>2</w:t>
            </w:r>
          </w:p>
        </w:tc>
        <w:tc>
          <w:tcPr>
            <w:tcW w:w="657" w:type="dxa"/>
          </w:tcPr>
          <w:p w:rsidR="0080780B" w:rsidRPr="003B70B2" w:rsidRDefault="0080780B" w:rsidP="00B25F98">
            <w:pPr>
              <w:jc w:val="center"/>
              <w:rPr>
                <w:rFonts w:ascii="Times New Roman" w:hAnsi="Times New Roman" w:cs="Times New Roman"/>
                <w:sz w:val="24"/>
                <w:szCs w:val="24"/>
              </w:rPr>
            </w:pPr>
            <w:r w:rsidRPr="003B70B2">
              <w:rPr>
                <w:rFonts w:ascii="Times New Roman" w:hAnsi="Times New Roman" w:cs="Times New Roman"/>
                <w:sz w:val="24"/>
                <w:szCs w:val="24"/>
              </w:rPr>
              <w:t>3</w:t>
            </w:r>
          </w:p>
        </w:tc>
        <w:tc>
          <w:tcPr>
            <w:tcW w:w="657" w:type="dxa"/>
          </w:tcPr>
          <w:p w:rsidR="0080780B" w:rsidRPr="003B70B2" w:rsidRDefault="0080780B" w:rsidP="00B25F98">
            <w:pPr>
              <w:jc w:val="center"/>
              <w:rPr>
                <w:rFonts w:ascii="Times New Roman" w:hAnsi="Times New Roman" w:cs="Times New Roman"/>
                <w:sz w:val="24"/>
                <w:szCs w:val="24"/>
              </w:rPr>
            </w:pPr>
            <w:r>
              <w:rPr>
                <w:rFonts w:ascii="Times New Roman" w:hAnsi="Times New Roman" w:cs="Times New Roman"/>
                <w:sz w:val="24"/>
                <w:szCs w:val="24"/>
              </w:rPr>
              <w:t>4</w:t>
            </w:r>
          </w:p>
        </w:tc>
      </w:tr>
      <w:tr w:rsidR="0080780B" w:rsidRPr="003B70B2" w:rsidTr="00BC6E86">
        <w:trPr>
          <w:trHeight w:val="265"/>
        </w:trPr>
        <w:tc>
          <w:tcPr>
            <w:tcW w:w="2628" w:type="dxa"/>
            <w:vMerge w:val="restart"/>
          </w:tcPr>
          <w:p w:rsidR="0080780B" w:rsidRPr="003B70B2" w:rsidRDefault="0080780B" w:rsidP="0029025E">
            <w:pPr>
              <w:rPr>
                <w:rFonts w:ascii="Times New Roman" w:hAnsi="Times New Roman" w:cs="Times New Roman"/>
                <w:sz w:val="24"/>
                <w:szCs w:val="24"/>
              </w:rPr>
            </w:pPr>
            <w:r>
              <w:rPr>
                <w:rFonts w:ascii="Times New Roman" w:hAnsi="Times New Roman" w:cs="Times New Roman"/>
                <w:sz w:val="24"/>
                <w:szCs w:val="24"/>
              </w:rPr>
              <w:t xml:space="preserve">Objetivo específico N°1,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3</w:t>
            </w:r>
          </w:p>
        </w:tc>
        <w:tc>
          <w:tcPr>
            <w:tcW w:w="2629" w:type="dxa"/>
          </w:tcPr>
          <w:p w:rsidR="0080780B" w:rsidRPr="003B70B2" w:rsidRDefault="0080780B" w:rsidP="00410346">
            <w:pPr>
              <w:rPr>
                <w:rFonts w:ascii="Times New Roman" w:hAnsi="Times New Roman" w:cs="Times New Roman"/>
                <w:sz w:val="24"/>
                <w:szCs w:val="24"/>
              </w:rPr>
            </w:pPr>
            <w:r>
              <w:rPr>
                <w:rFonts w:ascii="Times New Roman" w:hAnsi="Times New Roman" w:cs="Times New Roman"/>
                <w:sz w:val="24"/>
                <w:szCs w:val="24"/>
              </w:rPr>
              <w:t>Posicionar plataforma dentro del área de la concesión</w:t>
            </w:r>
          </w:p>
        </w:tc>
        <w:tc>
          <w:tcPr>
            <w:tcW w:w="2629" w:type="dxa"/>
            <w:vMerge w:val="restart"/>
          </w:tcPr>
          <w:p w:rsidR="0080780B"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80780B" w:rsidRPr="003B70B2" w:rsidRDefault="002526EB" w:rsidP="00410346">
            <w:pPr>
              <w:rPr>
                <w:rFonts w:ascii="Times New Roman" w:hAnsi="Times New Roman" w:cs="Times New Roman"/>
                <w:sz w:val="24"/>
                <w:szCs w:val="24"/>
              </w:rPr>
            </w:pPr>
            <w:r>
              <w:rPr>
                <w:rFonts w:ascii="Times New Roman" w:hAnsi="Times New Roman" w:cs="Times New Roman"/>
                <w:sz w:val="24"/>
                <w:szCs w:val="24"/>
              </w:rPr>
              <w:t>Contado desde que el centro de cultivo entre en funcionamiento</w:t>
            </w:r>
          </w:p>
        </w:tc>
        <w:tc>
          <w:tcPr>
            <w:tcW w:w="657" w:type="dxa"/>
            <w:shd w:val="clear" w:color="auto" w:fill="000000" w:themeFill="text1"/>
          </w:tcPr>
          <w:p w:rsidR="0080780B" w:rsidRPr="002526EB"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shd w:val="clear" w:color="auto" w:fill="FFFFFF" w:themeFill="background1"/>
          </w:tcPr>
          <w:p w:rsidR="0080780B" w:rsidRPr="003B70B2" w:rsidRDefault="0080780B" w:rsidP="001342BB">
            <w:pPr>
              <w:jc w:val="both"/>
              <w:rPr>
                <w:rFonts w:ascii="Times New Roman" w:hAnsi="Times New Roman" w:cs="Times New Roman"/>
                <w:sz w:val="24"/>
                <w:szCs w:val="24"/>
              </w:rPr>
            </w:pPr>
          </w:p>
        </w:tc>
      </w:tr>
      <w:tr w:rsidR="00DD3028" w:rsidRPr="003B70B2" w:rsidTr="00DD3028">
        <w:trPr>
          <w:trHeight w:val="265"/>
        </w:trPr>
        <w:tc>
          <w:tcPr>
            <w:tcW w:w="2628" w:type="dxa"/>
            <w:vMerge/>
          </w:tcPr>
          <w:p w:rsidR="00DD3028" w:rsidRPr="003B70B2" w:rsidRDefault="00DD3028" w:rsidP="00410346">
            <w:pPr>
              <w:rPr>
                <w:rFonts w:ascii="Times New Roman" w:hAnsi="Times New Roman" w:cs="Times New Roman"/>
                <w:sz w:val="24"/>
                <w:szCs w:val="24"/>
              </w:rPr>
            </w:pPr>
          </w:p>
        </w:tc>
        <w:tc>
          <w:tcPr>
            <w:tcW w:w="2629" w:type="dxa"/>
          </w:tcPr>
          <w:p w:rsidR="00DD3028" w:rsidRDefault="00DD3028" w:rsidP="00410346">
            <w:pPr>
              <w:rPr>
                <w:rFonts w:ascii="Times New Roman" w:hAnsi="Times New Roman" w:cs="Times New Roman"/>
                <w:sz w:val="24"/>
                <w:szCs w:val="24"/>
              </w:rPr>
            </w:pPr>
            <w:r>
              <w:rPr>
                <w:rFonts w:ascii="Times New Roman" w:hAnsi="Times New Roman" w:cs="Times New Roman"/>
                <w:sz w:val="24"/>
                <w:szCs w:val="24"/>
              </w:rPr>
              <w:t>Dar aviso a la SMA de la entrada en funcionamiento del centro</w:t>
            </w:r>
          </w:p>
        </w:tc>
        <w:tc>
          <w:tcPr>
            <w:tcW w:w="2629" w:type="dxa"/>
            <w:vMerge/>
          </w:tcPr>
          <w:p w:rsidR="00DD3028" w:rsidRPr="003B70B2" w:rsidRDefault="00DD3028" w:rsidP="00410346">
            <w:pPr>
              <w:rPr>
                <w:rFonts w:ascii="Times New Roman" w:hAnsi="Times New Roman" w:cs="Times New Roman"/>
                <w:sz w:val="24"/>
                <w:szCs w:val="24"/>
              </w:rPr>
            </w:pPr>
          </w:p>
        </w:tc>
        <w:tc>
          <w:tcPr>
            <w:tcW w:w="2629" w:type="dxa"/>
          </w:tcPr>
          <w:p w:rsidR="00DD3028" w:rsidRDefault="00DD3028" w:rsidP="00410346">
            <w:pPr>
              <w:rPr>
                <w:rFonts w:ascii="Times New Roman" w:hAnsi="Times New Roman" w:cs="Times New Roman"/>
                <w:sz w:val="24"/>
                <w:szCs w:val="24"/>
              </w:rPr>
            </w:pPr>
            <w:r>
              <w:rPr>
                <w:rFonts w:ascii="Times New Roman" w:hAnsi="Times New Roman" w:cs="Times New Roman"/>
                <w:sz w:val="24"/>
                <w:szCs w:val="24"/>
              </w:rPr>
              <w:t>Contado desde que el centro de cultivo entre en funcionamiento</w:t>
            </w:r>
          </w:p>
        </w:tc>
        <w:tc>
          <w:tcPr>
            <w:tcW w:w="657" w:type="dxa"/>
            <w:shd w:val="clear" w:color="auto" w:fill="000000" w:themeFill="text1"/>
          </w:tcPr>
          <w:p w:rsidR="00DD3028" w:rsidRPr="003B70B2" w:rsidRDefault="00DD3028" w:rsidP="001342BB">
            <w:pPr>
              <w:jc w:val="both"/>
              <w:rPr>
                <w:rFonts w:ascii="Times New Roman" w:hAnsi="Times New Roman" w:cs="Times New Roman"/>
                <w:sz w:val="24"/>
                <w:szCs w:val="24"/>
              </w:rPr>
            </w:pPr>
          </w:p>
        </w:tc>
        <w:tc>
          <w:tcPr>
            <w:tcW w:w="657" w:type="dxa"/>
          </w:tcPr>
          <w:p w:rsidR="00DD3028" w:rsidRPr="003B70B2" w:rsidRDefault="00DD3028" w:rsidP="001342BB">
            <w:pPr>
              <w:jc w:val="both"/>
              <w:rPr>
                <w:rFonts w:ascii="Times New Roman" w:hAnsi="Times New Roman" w:cs="Times New Roman"/>
                <w:sz w:val="24"/>
                <w:szCs w:val="24"/>
              </w:rPr>
            </w:pPr>
          </w:p>
        </w:tc>
        <w:tc>
          <w:tcPr>
            <w:tcW w:w="657" w:type="dxa"/>
          </w:tcPr>
          <w:p w:rsidR="00DD3028" w:rsidRPr="003B70B2" w:rsidRDefault="00DD3028" w:rsidP="001342BB">
            <w:pPr>
              <w:jc w:val="both"/>
              <w:rPr>
                <w:rFonts w:ascii="Times New Roman" w:hAnsi="Times New Roman" w:cs="Times New Roman"/>
                <w:sz w:val="24"/>
                <w:szCs w:val="24"/>
              </w:rPr>
            </w:pPr>
          </w:p>
        </w:tc>
        <w:tc>
          <w:tcPr>
            <w:tcW w:w="657" w:type="dxa"/>
          </w:tcPr>
          <w:p w:rsidR="00DD3028" w:rsidRPr="003B70B2" w:rsidRDefault="00DD3028" w:rsidP="001342BB">
            <w:pPr>
              <w:jc w:val="both"/>
              <w:rPr>
                <w:rFonts w:ascii="Times New Roman" w:hAnsi="Times New Roman" w:cs="Times New Roman"/>
                <w:sz w:val="24"/>
                <w:szCs w:val="24"/>
              </w:rPr>
            </w:pPr>
          </w:p>
        </w:tc>
      </w:tr>
      <w:tr w:rsidR="0080780B" w:rsidRPr="003B70B2" w:rsidTr="00EE4EAA">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Reporte periódico</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80780B" w:rsidRPr="003B70B2" w:rsidTr="006569FA">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953F8F" w:rsidP="00410346">
            <w:pPr>
              <w:rPr>
                <w:rFonts w:ascii="Times New Roman" w:hAnsi="Times New Roman" w:cs="Times New Roman"/>
                <w:sz w:val="24"/>
                <w:szCs w:val="24"/>
              </w:rPr>
            </w:pPr>
            <w:r>
              <w:rPr>
                <w:rFonts w:ascii="Times New Roman" w:hAnsi="Times New Roman" w:cs="Times New Roman"/>
                <w:sz w:val="24"/>
                <w:szCs w:val="24"/>
              </w:rPr>
              <w:t>Contado desde que el centro de cultivo entre en funcionamiento</w:t>
            </w:r>
            <w:r w:rsidDel="00953F8F">
              <w:rPr>
                <w:rFonts w:ascii="Times New Roman" w:hAnsi="Times New Roman" w:cs="Times New Roman"/>
                <w:sz w:val="24"/>
                <w:szCs w:val="24"/>
              </w:rPr>
              <w:t xml:space="preserve"> </w:t>
            </w:r>
          </w:p>
        </w:tc>
        <w:tc>
          <w:tcPr>
            <w:tcW w:w="657" w:type="dxa"/>
            <w:shd w:val="clear" w:color="auto" w:fill="000000" w:themeFill="text1"/>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shd w:val="clear" w:color="auto" w:fill="auto"/>
          </w:tcPr>
          <w:p w:rsidR="0080780B" w:rsidRPr="003B70B2" w:rsidRDefault="0080780B" w:rsidP="001342BB">
            <w:pPr>
              <w:jc w:val="both"/>
              <w:rPr>
                <w:rFonts w:ascii="Times New Roman" w:hAnsi="Times New Roman" w:cs="Times New Roman"/>
                <w:sz w:val="24"/>
                <w:szCs w:val="24"/>
              </w:rPr>
            </w:pPr>
          </w:p>
        </w:tc>
      </w:tr>
      <w:tr w:rsidR="00523F21" w:rsidRPr="003B70B2" w:rsidTr="006569FA">
        <w:trPr>
          <w:trHeight w:val="138"/>
        </w:trPr>
        <w:tc>
          <w:tcPr>
            <w:tcW w:w="2628" w:type="dxa"/>
            <w:vMerge w:val="restart"/>
          </w:tcPr>
          <w:p w:rsidR="00523F21" w:rsidRPr="003B70B2" w:rsidRDefault="00523F21" w:rsidP="0029025E">
            <w:pPr>
              <w:rPr>
                <w:rFonts w:ascii="Times New Roman" w:hAnsi="Times New Roman" w:cs="Times New Roman"/>
                <w:sz w:val="24"/>
                <w:szCs w:val="24"/>
              </w:rPr>
            </w:pPr>
            <w:r>
              <w:rPr>
                <w:rFonts w:ascii="Times New Roman" w:hAnsi="Times New Roman" w:cs="Times New Roman"/>
                <w:sz w:val="24"/>
                <w:szCs w:val="24"/>
              </w:rPr>
              <w:t xml:space="preserve">Objetivo específico N°2,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3</w:t>
            </w:r>
          </w:p>
        </w:tc>
        <w:tc>
          <w:tcPr>
            <w:tcW w:w="2629" w:type="dxa"/>
          </w:tcPr>
          <w:p w:rsidR="00523F21"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Retirar el ensilaje semanalmente</w:t>
            </w:r>
          </w:p>
        </w:tc>
        <w:tc>
          <w:tcPr>
            <w:tcW w:w="2629" w:type="dxa"/>
            <w:vMerge w:val="restart"/>
          </w:tcPr>
          <w:p w:rsidR="00523F21"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523F21" w:rsidRPr="003B70B2" w:rsidRDefault="006569FA" w:rsidP="006569FA">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shd w:val="clear" w:color="auto" w:fill="FFFFFF" w:themeFill="background1"/>
          </w:tcPr>
          <w:p w:rsidR="00523F21" w:rsidRPr="003B70B2" w:rsidRDefault="00523F21" w:rsidP="001342BB">
            <w:pPr>
              <w:jc w:val="both"/>
              <w:rPr>
                <w:rFonts w:ascii="Times New Roman" w:hAnsi="Times New Roman" w:cs="Times New Roman"/>
                <w:sz w:val="24"/>
                <w:szCs w:val="24"/>
              </w:rPr>
            </w:pPr>
          </w:p>
        </w:tc>
      </w:tr>
      <w:tr w:rsidR="00523F21" w:rsidRPr="003B70B2" w:rsidTr="00B004BD">
        <w:trPr>
          <w:trHeight w:val="135"/>
        </w:trPr>
        <w:tc>
          <w:tcPr>
            <w:tcW w:w="2628" w:type="dxa"/>
            <w:vMerge/>
          </w:tcPr>
          <w:p w:rsidR="00523F21" w:rsidRDefault="00523F21" w:rsidP="0029025E">
            <w:pPr>
              <w:rPr>
                <w:rFonts w:ascii="Times New Roman" w:hAnsi="Times New Roman" w:cs="Times New Roman"/>
                <w:sz w:val="24"/>
                <w:szCs w:val="24"/>
              </w:rPr>
            </w:pPr>
          </w:p>
        </w:tc>
        <w:tc>
          <w:tcPr>
            <w:tcW w:w="2629" w:type="dxa"/>
          </w:tcPr>
          <w:p w:rsidR="00523F21"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Destinar el ensilado a la planta autorizada</w:t>
            </w:r>
          </w:p>
        </w:tc>
        <w:tc>
          <w:tcPr>
            <w:tcW w:w="2629" w:type="dxa"/>
            <w:vMerge/>
          </w:tcPr>
          <w:p w:rsidR="00523F21" w:rsidRPr="003B70B2" w:rsidRDefault="00523F21" w:rsidP="00410346">
            <w:pPr>
              <w:rPr>
                <w:rFonts w:ascii="Times New Roman" w:hAnsi="Times New Roman" w:cs="Times New Roman"/>
                <w:sz w:val="24"/>
                <w:szCs w:val="24"/>
              </w:rPr>
            </w:pPr>
          </w:p>
        </w:tc>
        <w:tc>
          <w:tcPr>
            <w:tcW w:w="2629" w:type="dxa"/>
          </w:tcPr>
          <w:p w:rsidR="00523F21"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shd w:val="clear" w:color="auto" w:fill="FFFFFF" w:themeFill="background1"/>
          </w:tcPr>
          <w:p w:rsidR="00523F21" w:rsidRPr="00B004BD" w:rsidRDefault="00523F21" w:rsidP="001342BB">
            <w:pPr>
              <w:jc w:val="both"/>
              <w:rPr>
                <w:rFonts w:ascii="Times New Roman" w:hAnsi="Times New Roman" w:cs="Times New Roman"/>
                <w:color w:val="FF0000"/>
                <w:sz w:val="24"/>
                <w:szCs w:val="24"/>
              </w:rPr>
            </w:pPr>
          </w:p>
        </w:tc>
      </w:tr>
      <w:tr w:rsidR="00523F21" w:rsidRPr="003B70B2" w:rsidTr="0041606E">
        <w:trPr>
          <w:trHeight w:val="135"/>
        </w:trPr>
        <w:tc>
          <w:tcPr>
            <w:tcW w:w="2628" w:type="dxa"/>
            <w:vMerge/>
          </w:tcPr>
          <w:p w:rsidR="00523F21" w:rsidRDefault="00523F21" w:rsidP="0029025E">
            <w:pPr>
              <w:rPr>
                <w:rFonts w:ascii="Times New Roman" w:hAnsi="Times New Roman" w:cs="Times New Roman"/>
                <w:sz w:val="24"/>
                <w:szCs w:val="24"/>
              </w:rPr>
            </w:pPr>
          </w:p>
        </w:tc>
        <w:tc>
          <w:tcPr>
            <w:tcW w:w="2629" w:type="dxa"/>
          </w:tcPr>
          <w:p w:rsidR="00523F21"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 xml:space="preserve">Solicitar autorización </w:t>
            </w:r>
            <w:r w:rsidR="00523F21">
              <w:rPr>
                <w:rFonts w:ascii="Times New Roman" w:hAnsi="Times New Roman" w:cs="Times New Roman"/>
                <w:sz w:val="24"/>
                <w:szCs w:val="24"/>
              </w:rPr>
              <w:t xml:space="preserve">para sitio de acopio </w:t>
            </w:r>
            <w:r w:rsidR="00523F21">
              <w:rPr>
                <w:rFonts w:ascii="Times New Roman" w:hAnsi="Times New Roman" w:cs="Times New Roman"/>
                <w:sz w:val="24"/>
                <w:szCs w:val="24"/>
              </w:rPr>
              <w:lastRenderedPageBreak/>
              <w:t>transitorio</w:t>
            </w:r>
          </w:p>
        </w:tc>
        <w:tc>
          <w:tcPr>
            <w:tcW w:w="2629" w:type="dxa"/>
            <w:vMerge/>
          </w:tcPr>
          <w:p w:rsidR="00523F21" w:rsidRPr="003B70B2" w:rsidRDefault="00523F21" w:rsidP="00410346">
            <w:pPr>
              <w:rPr>
                <w:rFonts w:ascii="Times New Roman" w:hAnsi="Times New Roman" w:cs="Times New Roman"/>
                <w:sz w:val="24"/>
                <w:szCs w:val="24"/>
              </w:rPr>
            </w:pPr>
          </w:p>
        </w:tc>
        <w:tc>
          <w:tcPr>
            <w:tcW w:w="2629" w:type="dxa"/>
          </w:tcPr>
          <w:p w:rsidR="00523F21" w:rsidRPr="003B70B2" w:rsidRDefault="00DD3028" w:rsidP="00410346">
            <w:pPr>
              <w:rPr>
                <w:rFonts w:ascii="Times New Roman" w:hAnsi="Times New Roman" w:cs="Times New Roman"/>
                <w:sz w:val="24"/>
                <w:szCs w:val="24"/>
              </w:rPr>
            </w:pPr>
            <w:r>
              <w:rPr>
                <w:rFonts w:ascii="Times New Roman" w:hAnsi="Times New Roman" w:cs="Times New Roman"/>
                <w:sz w:val="24"/>
                <w:szCs w:val="24"/>
              </w:rPr>
              <w:t>Contado desde la aprobación del PDC</w:t>
            </w:r>
          </w:p>
        </w:tc>
        <w:tc>
          <w:tcPr>
            <w:tcW w:w="657" w:type="dxa"/>
            <w:shd w:val="clear" w:color="auto" w:fill="auto"/>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r>
      <w:tr w:rsidR="00DD3028" w:rsidRPr="003B70B2" w:rsidTr="00DD3028">
        <w:trPr>
          <w:trHeight w:val="135"/>
        </w:trPr>
        <w:tc>
          <w:tcPr>
            <w:tcW w:w="2628" w:type="dxa"/>
            <w:vMerge/>
          </w:tcPr>
          <w:p w:rsidR="00DD3028" w:rsidRDefault="00DD3028" w:rsidP="0029025E">
            <w:pPr>
              <w:rPr>
                <w:rFonts w:ascii="Times New Roman" w:hAnsi="Times New Roman" w:cs="Times New Roman"/>
                <w:sz w:val="24"/>
                <w:szCs w:val="24"/>
              </w:rPr>
            </w:pPr>
          </w:p>
        </w:tc>
        <w:tc>
          <w:tcPr>
            <w:tcW w:w="2629" w:type="dxa"/>
          </w:tcPr>
          <w:p w:rsidR="00DD3028" w:rsidRDefault="00DD3028" w:rsidP="00410346">
            <w:pPr>
              <w:rPr>
                <w:rFonts w:ascii="Times New Roman" w:hAnsi="Times New Roman" w:cs="Times New Roman"/>
                <w:sz w:val="24"/>
                <w:szCs w:val="24"/>
              </w:rPr>
            </w:pPr>
            <w:r>
              <w:rPr>
                <w:rFonts w:ascii="Times New Roman" w:hAnsi="Times New Roman" w:cs="Times New Roman"/>
                <w:sz w:val="24"/>
                <w:szCs w:val="24"/>
              </w:rPr>
              <w:t>Dar aviso a la SMA de la entrada en funcionamiento del centro</w:t>
            </w:r>
          </w:p>
        </w:tc>
        <w:tc>
          <w:tcPr>
            <w:tcW w:w="2629" w:type="dxa"/>
            <w:vMerge/>
          </w:tcPr>
          <w:p w:rsidR="00DD3028" w:rsidRPr="003B70B2" w:rsidRDefault="00DD3028" w:rsidP="00410346">
            <w:pPr>
              <w:rPr>
                <w:rFonts w:ascii="Times New Roman" w:hAnsi="Times New Roman" w:cs="Times New Roman"/>
                <w:sz w:val="24"/>
                <w:szCs w:val="24"/>
              </w:rPr>
            </w:pPr>
          </w:p>
        </w:tc>
        <w:tc>
          <w:tcPr>
            <w:tcW w:w="2629" w:type="dxa"/>
          </w:tcPr>
          <w:p w:rsidR="00DD3028" w:rsidRDefault="00DD3028" w:rsidP="00DD3028">
            <w:pPr>
              <w:rPr>
                <w:rFonts w:ascii="Times New Roman" w:hAnsi="Times New Roman" w:cs="Times New Roman"/>
                <w:sz w:val="24"/>
                <w:szCs w:val="24"/>
              </w:rPr>
            </w:pPr>
            <w:r>
              <w:rPr>
                <w:rFonts w:ascii="Times New Roman" w:hAnsi="Times New Roman" w:cs="Times New Roman"/>
                <w:sz w:val="24"/>
                <w:szCs w:val="24"/>
              </w:rPr>
              <w:t>Contado desde que el centro de cultivo entre en funcionamiento</w:t>
            </w:r>
          </w:p>
        </w:tc>
        <w:tc>
          <w:tcPr>
            <w:tcW w:w="657" w:type="dxa"/>
            <w:shd w:val="clear" w:color="auto" w:fill="000000" w:themeFill="text1"/>
          </w:tcPr>
          <w:p w:rsidR="00DD3028" w:rsidRPr="003B70B2" w:rsidRDefault="00DD3028" w:rsidP="00DD3028">
            <w:pPr>
              <w:jc w:val="both"/>
              <w:rPr>
                <w:rFonts w:ascii="Times New Roman" w:hAnsi="Times New Roman" w:cs="Times New Roman"/>
                <w:sz w:val="24"/>
                <w:szCs w:val="24"/>
              </w:rPr>
            </w:pPr>
          </w:p>
        </w:tc>
        <w:tc>
          <w:tcPr>
            <w:tcW w:w="657" w:type="dxa"/>
            <w:shd w:val="clear" w:color="auto" w:fill="FFFFFF" w:themeFill="background1"/>
          </w:tcPr>
          <w:p w:rsidR="00DD3028" w:rsidRPr="003B70B2" w:rsidRDefault="00DD3028" w:rsidP="001342BB">
            <w:pPr>
              <w:jc w:val="both"/>
              <w:rPr>
                <w:rFonts w:ascii="Times New Roman" w:hAnsi="Times New Roman" w:cs="Times New Roman"/>
                <w:sz w:val="24"/>
                <w:szCs w:val="24"/>
              </w:rPr>
            </w:pPr>
          </w:p>
        </w:tc>
        <w:tc>
          <w:tcPr>
            <w:tcW w:w="657" w:type="dxa"/>
            <w:shd w:val="clear" w:color="auto" w:fill="FFFFFF" w:themeFill="background1"/>
          </w:tcPr>
          <w:p w:rsidR="00DD3028" w:rsidRPr="003B70B2" w:rsidRDefault="00DD3028" w:rsidP="001342BB">
            <w:pPr>
              <w:jc w:val="both"/>
              <w:rPr>
                <w:rFonts w:ascii="Times New Roman" w:hAnsi="Times New Roman" w:cs="Times New Roman"/>
                <w:sz w:val="24"/>
                <w:szCs w:val="24"/>
              </w:rPr>
            </w:pPr>
          </w:p>
        </w:tc>
        <w:tc>
          <w:tcPr>
            <w:tcW w:w="657" w:type="dxa"/>
            <w:shd w:val="clear" w:color="auto" w:fill="FFFFFF" w:themeFill="background1"/>
          </w:tcPr>
          <w:p w:rsidR="00DD3028" w:rsidRPr="003B70B2" w:rsidRDefault="00DD3028" w:rsidP="001342BB">
            <w:pPr>
              <w:jc w:val="both"/>
              <w:rPr>
                <w:rFonts w:ascii="Times New Roman" w:hAnsi="Times New Roman" w:cs="Times New Roman"/>
                <w:sz w:val="24"/>
                <w:szCs w:val="24"/>
              </w:rPr>
            </w:pPr>
          </w:p>
        </w:tc>
      </w:tr>
      <w:tr w:rsidR="00523F21" w:rsidRPr="003B70B2" w:rsidTr="00DD3028">
        <w:trPr>
          <w:trHeight w:val="135"/>
        </w:trPr>
        <w:tc>
          <w:tcPr>
            <w:tcW w:w="2628" w:type="dxa"/>
            <w:vMerge/>
          </w:tcPr>
          <w:p w:rsidR="00523F21" w:rsidRDefault="00523F21" w:rsidP="0029025E">
            <w:pPr>
              <w:rPr>
                <w:rFonts w:ascii="Times New Roman" w:hAnsi="Times New Roman" w:cs="Times New Roman"/>
                <w:sz w:val="24"/>
                <w:szCs w:val="24"/>
              </w:rPr>
            </w:pPr>
          </w:p>
        </w:tc>
        <w:tc>
          <w:tcPr>
            <w:tcW w:w="2629" w:type="dxa"/>
          </w:tcPr>
          <w:p w:rsidR="00523F21" w:rsidRPr="003B70B2" w:rsidRDefault="00DE7F98" w:rsidP="00410346">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523F21" w:rsidRPr="003B70B2" w:rsidRDefault="00523F21" w:rsidP="00410346">
            <w:pPr>
              <w:rPr>
                <w:rFonts w:ascii="Times New Roman" w:hAnsi="Times New Roman" w:cs="Times New Roman"/>
                <w:sz w:val="24"/>
                <w:szCs w:val="24"/>
              </w:rPr>
            </w:pPr>
          </w:p>
        </w:tc>
        <w:tc>
          <w:tcPr>
            <w:tcW w:w="2629" w:type="dxa"/>
          </w:tcPr>
          <w:p w:rsidR="00523F21" w:rsidRPr="003B70B2" w:rsidRDefault="00DD3028" w:rsidP="00410346">
            <w:pPr>
              <w:rPr>
                <w:rFonts w:ascii="Times New Roman" w:hAnsi="Times New Roman" w:cs="Times New Roman"/>
                <w:sz w:val="24"/>
                <w:szCs w:val="24"/>
              </w:rPr>
            </w:pPr>
            <w:r>
              <w:rPr>
                <w:rFonts w:ascii="Times New Roman" w:hAnsi="Times New Roman" w:cs="Times New Roman"/>
                <w:sz w:val="24"/>
                <w:szCs w:val="24"/>
              </w:rPr>
              <w:t>Bimensual</w:t>
            </w:r>
          </w:p>
        </w:tc>
        <w:tc>
          <w:tcPr>
            <w:tcW w:w="657" w:type="dxa"/>
            <w:shd w:val="clear" w:color="auto" w:fill="FFFFFF" w:themeFill="background1"/>
          </w:tcPr>
          <w:p w:rsidR="00523F21" w:rsidRPr="003B70B2" w:rsidRDefault="00523F21" w:rsidP="001342BB">
            <w:pPr>
              <w:jc w:val="both"/>
              <w:rPr>
                <w:rFonts w:ascii="Times New Roman" w:hAnsi="Times New Roman" w:cs="Times New Roman"/>
                <w:sz w:val="24"/>
                <w:szCs w:val="24"/>
              </w:rPr>
            </w:pP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r>
      <w:tr w:rsidR="00523F21" w:rsidRPr="003B70B2" w:rsidTr="00B004BD">
        <w:trPr>
          <w:trHeight w:val="135"/>
        </w:trPr>
        <w:tc>
          <w:tcPr>
            <w:tcW w:w="2628" w:type="dxa"/>
            <w:vMerge/>
          </w:tcPr>
          <w:p w:rsidR="00523F21" w:rsidRDefault="00523F21" w:rsidP="0029025E">
            <w:pPr>
              <w:rPr>
                <w:rFonts w:ascii="Times New Roman" w:hAnsi="Times New Roman" w:cs="Times New Roman"/>
                <w:sz w:val="24"/>
                <w:szCs w:val="24"/>
              </w:rPr>
            </w:pPr>
          </w:p>
        </w:tc>
        <w:tc>
          <w:tcPr>
            <w:tcW w:w="2629" w:type="dxa"/>
          </w:tcPr>
          <w:p w:rsidR="00523F21" w:rsidRPr="003B70B2" w:rsidRDefault="00DE7F98" w:rsidP="00410346">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523F21" w:rsidRPr="003B70B2" w:rsidRDefault="00523F21" w:rsidP="00410346">
            <w:pPr>
              <w:rPr>
                <w:rFonts w:ascii="Times New Roman" w:hAnsi="Times New Roman" w:cs="Times New Roman"/>
                <w:sz w:val="24"/>
                <w:szCs w:val="24"/>
              </w:rPr>
            </w:pPr>
          </w:p>
        </w:tc>
        <w:tc>
          <w:tcPr>
            <w:tcW w:w="2629" w:type="dxa"/>
          </w:tcPr>
          <w:p w:rsidR="00523F21"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Contado desde la ejecución de las acciones</w:t>
            </w: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shd w:val="clear" w:color="auto" w:fill="FFFFFF" w:themeFill="background1"/>
          </w:tcPr>
          <w:p w:rsidR="00523F21" w:rsidRPr="003B70B2" w:rsidRDefault="00523F21" w:rsidP="001342BB">
            <w:pPr>
              <w:jc w:val="both"/>
              <w:rPr>
                <w:rFonts w:ascii="Times New Roman" w:hAnsi="Times New Roman" w:cs="Times New Roman"/>
                <w:sz w:val="24"/>
                <w:szCs w:val="24"/>
              </w:rPr>
            </w:pPr>
          </w:p>
        </w:tc>
      </w:tr>
      <w:tr w:rsidR="00ED2F7E" w:rsidRPr="003B70B2" w:rsidTr="00B004BD">
        <w:trPr>
          <w:trHeight w:val="265"/>
        </w:trPr>
        <w:tc>
          <w:tcPr>
            <w:tcW w:w="2628" w:type="dxa"/>
            <w:vMerge w:val="restart"/>
          </w:tcPr>
          <w:p w:rsidR="00ED2F7E" w:rsidRPr="003B70B2" w:rsidRDefault="00ED2F7E" w:rsidP="0029025E">
            <w:pPr>
              <w:rPr>
                <w:rFonts w:ascii="Times New Roman" w:hAnsi="Times New Roman" w:cs="Times New Roman"/>
                <w:sz w:val="24"/>
                <w:szCs w:val="24"/>
              </w:rPr>
            </w:pPr>
            <w:r>
              <w:rPr>
                <w:rFonts w:ascii="Times New Roman" w:hAnsi="Times New Roman" w:cs="Times New Roman"/>
                <w:sz w:val="24"/>
                <w:szCs w:val="24"/>
              </w:rPr>
              <w:t xml:space="preserve">Objetivo específico N°3,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3</w:t>
            </w:r>
          </w:p>
        </w:tc>
        <w:tc>
          <w:tcPr>
            <w:tcW w:w="2629" w:type="dxa"/>
          </w:tcPr>
          <w:p w:rsidR="00ED2F7E" w:rsidRPr="003B70B2" w:rsidRDefault="00ED2F7E" w:rsidP="00410346">
            <w:pPr>
              <w:rPr>
                <w:rFonts w:ascii="Times New Roman" w:hAnsi="Times New Roman" w:cs="Times New Roman"/>
                <w:sz w:val="24"/>
                <w:szCs w:val="24"/>
              </w:rPr>
            </w:pPr>
            <w:r>
              <w:rPr>
                <w:rFonts w:ascii="Times New Roman" w:hAnsi="Times New Roman" w:cs="Times New Roman"/>
                <w:sz w:val="24"/>
                <w:szCs w:val="24"/>
              </w:rPr>
              <w:t>Solicitar pronunciamiento de la autoridad marítima</w:t>
            </w:r>
          </w:p>
        </w:tc>
        <w:tc>
          <w:tcPr>
            <w:tcW w:w="2629" w:type="dxa"/>
            <w:vMerge w:val="restart"/>
          </w:tcPr>
          <w:p w:rsidR="00ED2F7E" w:rsidRPr="003B70B2" w:rsidRDefault="00ED2F7E"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ED2F7E"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 xml:space="preserve">Ejecutado </w:t>
            </w:r>
          </w:p>
        </w:tc>
        <w:tc>
          <w:tcPr>
            <w:tcW w:w="657" w:type="dxa"/>
            <w:shd w:val="clear" w:color="auto" w:fill="FFFFFF" w:themeFill="background1"/>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r>
      <w:tr w:rsidR="00ED2F7E" w:rsidRPr="003B70B2" w:rsidTr="00B004BD">
        <w:trPr>
          <w:trHeight w:val="265"/>
        </w:trPr>
        <w:tc>
          <w:tcPr>
            <w:tcW w:w="2628" w:type="dxa"/>
            <w:vMerge/>
          </w:tcPr>
          <w:p w:rsidR="00ED2F7E" w:rsidRPr="003B70B2" w:rsidRDefault="00ED2F7E" w:rsidP="00410346">
            <w:pPr>
              <w:rPr>
                <w:rFonts w:ascii="Times New Roman" w:hAnsi="Times New Roman" w:cs="Times New Roman"/>
                <w:sz w:val="24"/>
                <w:szCs w:val="24"/>
              </w:rPr>
            </w:pPr>
          </w:p>
        </w:tc>
        <w:tc>
          <w:tcPr>
            <w:tcW w:w="2629" w:type="dxa"/>
          </w:tcPr>
          <w:p w:rsidR="00ED2F7E" w:rsidRPr="003B70B2" w:rsidRDefault="00ED2F7E"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ED2F7E" w:rsidRPr="003B70B2" w:rsidRDefault="00ED2F7E" w:rsidP="00410346">
            <w:pPr>
              <w:rPr>
                <w:rFonts w:ascii="Times New Roman" w:hAnsi="Times New Roman" w:cs="Times New Roman"/>
                <w:sz w:val="24"/>
                <w:szCs w:val="24"/>
              </w:rPr>
            </w:pPr>
          </w:p>
        </w:tc>
        <w:tc>
          <w:tcPr>
            <w:tcW w:w="2629" w:type="dxa"/>
          </w:tcPr>
          <w:p w:rsidR="00ED2F7E"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shd w:val="clear" w:color="auto" w:fill="FFFFFF" w:themeFill="background1"/>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r>
      <w:tr w:rsidR="00ED2F7E" w:rsidRPr="003B70B2" w:rsidTr="00DD3028">
        <w:trPr>
          <w:trHeight w:val="265"/>
        </w:trPr>
        <w:tc>
          <w:tcPr>
            <w:tcW w:w="2628" w:type="dxa"/>
            <w:vMerge/>
          </w:tcPr>
          <w:p w:rsidR="00ED2F7E" w:rsidRPr="003B70B2" w:rsidRDefault="00ED2F7E" w:rsidP="00410346">
            <w:pPr>
              <w:rPr>
                <w:rFonts w:ascii="Times New Roman" w:hAnsi="Times New Roman" w:cs="Times New Roman"/>
                <w:sz w:val="24"/>
                <w:szCs w:val="24"/>
              </w:rPr>
            </w:pPr>
          </w:p>
        </w:tc>
        <w:tc>
          <w:tcPr>
            <w:tcW w:w="2629" w:type="dxa"/>
          </w:tcPr>
          <w:p w:rsidR="00ED2F7E" w:rsidRPr="003B70B2" w:rsidRDefault="00ED2F7E"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ED2F7E" w:rsidRPr="003B70B2" w:rsidRDefault="00ED2F7E" w:rsidP="00410346">
            <w:pPr>
              <w:rPr>
                <w:rFonts w:ascii="Times New Roman" w:hAnsi="Times New Roman" w:cs="Times New Roman"/>
                <w:sz w:val="24"/>
                <w:szCs w:val="24"/>
              </w:rPr>
            </w:pPr>
          </w:p>
        </w:tc>
        <w:tc>
          <w:tcPr>
            <w:tcW w:w="2629" w:type="dxa"/>
          </w:tcPr>
          <w:p w:rsidR="00ED2F7E" w:rsidRPr="003B70B2" w:rsidRDefault="00B004BD" w:rsidP="00B004BD">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shd w:val="clear" w:color="auto" w:fill="FFFFFF" w:themeFill="background1"/>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shd w:val="clear" w:color="auto" w:fill="FFFFFF" w:themeFill="background1"/>
          </w:tcPr>
          <w:p w:rsidR="00ED2F7E" w:rsidRPr="003B70B2" w:rsidRDefault="00ED2F7E" w:rsidP="001342BB">
            <w:pPr>
              <w:jc w:val="both"/>
              <w:rPr>
                <w:rFonts w:ascii="Times New Roman" w:hAnsi="Times New Roman" w:cs="Times New Roman"/>
                <w:sz w:val="24"/>
                <w:szCs w:val="24"/>
              </w:rPr>
            </w:pPr>
          </w:p>
        </w:tc>
      </w:tr>
      <w:tr w:rsidR="00C95732" w:rsidRPr="003B70B2" w:rsidTr="00EE4EAA">
        <w:trPr>
          <w:trHeight w:val="265"/>
        </w:trPr>
        <w:tc>
          <w:tcPr>
            <w:tcW w:w="2628" w:type="dxa"/>
            <w:vMerge w:val="restart"/>
          </w:tcPr>
          <w:p w:rsidR="00C95732" w:rsidRPr="003B70B2" w:rsidRDefault="00C95732" w:rsidP="0029025E">
            <w:pPr>
              <w:rPr>
                <w:rFonts w:ascii="Times New Roman" w:hAnsi="Times New Roman" w:cs="Times New Roman"/>
                <w:sz w:val="24"/>
                <w:szCs w:val="24"/>
              </w:rPr>
            </w:pPr>
            <w:r>
              <w:rPr>
                <w:rFonts w:ascii="Times New Roman" w:hAnsi="Times New Roman" w:cs="Times New Roman"/>
                <w:sz w:val="24"/>
                <w:szCs w:val="24"/>
              </w:rPr>
              <w:t xml:space="preserve">Objetivo específico N°4,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3</w:t>
            </w:r>
          </w:p>
        </w:tc>
        <w:tc>
          <w:tcPr>
            <w:tcW w:w="2629" w:type="dxa"/>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Contar con resolución PAS 68</w:t>
            </w:r>
          </w:p>
        </w:tc>
        <w:tc>
          <w:tcPr>
            <w:tcW w:w="2629" w:type="dxa"/>
            <w:vMerge w:val="restart"/>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r>
      <w:tr w:rsidR="00C95732" w:rsidRPr="003B70B2" w:rsidTr="00EE4EAA">
        <w:trPr>
          <w:trHeight w:val="265"/>
        </w:trPr>
        <w:tc>
          <w:tcPr>
            <w:tcW w:w="2628" w:type="dxa"/>
            <w:vMerge/>
          </w:tcPr>
          <w:p w:rsidR="00C95732" w:rsidRPr="003B70B2" w:rsidRDefault="00C95732" w:rsidP="00410346">
            <w:pPr>
              <w:rPr>
                <w:rFonts w:ascii="Times New Roman" w:hAnsi="Times New Roman" w:cs="Times New Roman"/>
                <w:sz w:val="24"/>
                <w:szCs w:val="24"/>
              </w:rPr>
            </w:pPr>
          </w:p>
        </w:tc>
        <w:tc>
          <w:tcPr>
            <w:tcW w:w="2629" w:type="dxa"/>
          </w:tcPr>
          <w:p w:rsidR="00C95732" w:rsidRPr="003B70B2" w:rsidRDefault="00C95732"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C95732" w:rsidRPr="003B70B2" w:rsidRDefault="00C95732" w:rsidP="00410346">
            <w:pPr>
              <w:rPr>
                <w:rFonts w:ascii="Times New Roman" w:hAnsi="Times New Roman" w:cs="Times New Roman"/>
                <w:sz w:val="24"/>
                <w:szCs w:val="24"/>
              </w:rPr>
            </w:pPr>
          </w:p>
        </w:tc>
        <w:tc>
          <w:tcPr>
            <w:tcW w:w="2629" w:type="dxa"/>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r>
      <w:tr w:rsidR="00C95732" w:rsidRPr="003B70B2" w:rsidTr="00EE4EAA">
        <w:trPr>
          <w:trHeight w:val="265"/>
        </w:trPr>
        <w:tc>
          <w:tcPr>
            <w:tcW w:w="2628" w:type="dxa"/>
            <w:vMerge/>
          </w:tcPr>
          <w:p w:rsidR="00C95732" w:rsidRPr="003B70B2" w:rsidRDefault="00C95732" w:rsidP="00410346">
            <w:pPr>
              <w:rPr>
                <w:rFonts w:ascii="Times New Roman" w:hAnsi="Times New Roman" w:cs="Times New Roman"/>
                <w:sz w:val="24"/>
                <w:szCs w:val="24"/>
              </w:rPr>
            </w:pPr>
          </w:p>
        </w:tc>
        <w:tc>
          <w:tcPr>
            <w:tcW w:w="2629" w:type="dxa"/>
          </w:tcPr>
          <w:p w:rsidR="00C95732" w:rsidRPr="003B70B2" w:rsidRDefault="00C95732"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C95732" w:rsidRPr="003B70B2" w:rsidRDefault="00C95732" w:rsidP="00410346">
            <w:pPr>
              <w:rPr>
                <w:rFonts w:ascii="Times New Roman" w:hAnsi="Times New Roman" w:cs="Times New Roman"/>
                <w:sz w:val="24"/>
                <w:szCs w:val="24"/>
              </w:rPr>
            </w:pPr>
          </w:p>
        </w:tc>
        <w:tc>
          <w:tcPr>
            <w:tcW w:w="2629" w:type="dxa"/>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r>
      <w:tr w:rsidR="001C48FD" w:rsidRPr="003B70B2" w:rsidTr="00C812A1">
        <w:trPr>
          <w:trHeight w:val="265"/>
        </w:trPr>
        <w:tc>
          <w:tcPr>
            <w:tcW w:w="2628" w:type="dxa"/>
            <w:vMerge w:val="restart"/>
          </w:tcPr>
          <w:p w:rsidR="001C48FD" w:rsidRPr="003B70B2" w:rsidRDefault="001C48FD"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N°1,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1C48FD" w:rsidRPr="003B70B2" w:rsidRDefault="001C48FD" w:rsidP="00EE4EAA">
            <w:pPr>
              <w:rPr>
                <w:rFonts w:ascii="Times New Roman" w:hAnsi="Times New Roman" w:cs="Times New Roman"/>
                <w:sz w:val="24"/>
                <w:szCs w:val="24"/>
              </w:rPr>
            </w:pPr>
            <w:r>
              <w:rPr>
                <w:rFonts w:ascii="Times New Roman" w:hAnsi="Times New Roman" w:cs="Times New Roman"/>
                <w:sz w:val="24"/>
                <w:szCs w:val="24"/>
              </w:rPr>
              <w:t>Posicionar plataforma dentro del área de la concesión</w:t>
            </w:r>
          </w:p>
        </w:tc>
        <w:tc>
          <w:tcPr>
            <w:tcW w:w="2629" w:type="dxa"/>
            <w:vMerge w:val="restart"/>
          </w:tcPr>
          <w:p w:rsidR="001C48FD" w:rsidRPr="003B70B2" w:rsidRDefault="001C48FD"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1C48FD"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r>
      <w:tr w:rsidR="00DD3028" w:rsidRPr="003B70B2" w:rsidTr="00DD3028">
        <w:trPr>
          <w:trHeight w:val="265"/>
        </w:trPr>
        <w:tc>
          <w:tcPr>
            <w:tcW w:w="2628" w:type="dxa"/>
            <w:vMerge/>
          </w:tcPr>
          <w:p w:rsidR="00DD3028" w:rsidRPr="003B70B2" w:rsidRDefault="00DD3028" w:rsidP="00410346">
            <w:pPr>
              <w:rPr>
                <w:rFonts w:ascii="Times New Roman" w:hAnsi="Times New Roman" w:cs="Times New Roman"/>
                <w:sz w:val="24"/>
                <w:szCs w:val="24"/>
              </w:rPr>
            </w:pPr>
          </w:p>
        </w:tc>
        <w:tc>
          <w:tcPr>
            <w:tcW w:w="2629" w:type="dxa"/>
          </w:tcPr>
          <w:p w:rsidR="00DD3028" w:rsidRDefault="00DD3028" w:rsidP="00EE4EAA">
            <w:pPr>
              <w:rPr>
                <w:rFonts w:ascii="Times New Roman" w:hAnsi="Times New Roman" w:cs="Times New Roman"/>
                <w:sz w:val="24"/>
                <w:szCs w:val="24"/>
              </w:rPr>
            </w:pPr>
            <w:r>
              <w:rPr>
                <w:rFonts w:ascii="Times New Roman" w:hAnsi="Times New Roman" w:cs="Times New Roman"/>
                <w:sz w:val="24"/>
                <w:szCs w:val="24"/>
              </w:rPr>
              <w:t>Dar aviso a la SMA de la entrada en funcionamiento del centro</w:t>
            </w:r>
          </w:p>
        </w:tc>
        <w:tc>
          <w:tcPr>
            <w:tcW w:w="2629" w:type="dxa"/>
            <w:vMerge/>
          </w:tcPr>
          <w:p w:rsidR="00DD3028" w:rsidRPr="003B70B2" w:rsidRDefault="00DD3028" w:rsidP="00410346">
            <w:pPr>
              <w:rPr>
                <w:rFonts w:ascii="Times New Roman" w:hAnsi="Times New Roman" w:cs="Times New Roman"/>
                <w:sz w:val="24"/>
                <w:szCs w:val="24"/>
              </w:rPr>
            </w:pPr>
          </w:p>
        </w:tc>
        <w:tc>
          <w:tcPr>
            <w:tcW w:w="2629" w:type="dxa"/>
          </w:tcPr>
          <w:p w:rsidR="00DD3028" w:rsidRDefault="00DD3028" w:rsidP="00410346">
            <w:pPr>
              <w:rPr>
                <w:rFonts w:ascii="Times New Roman" w:hAnsi="Times New Roman" w:cs="Times New Roman"/>
                <w:sz w:val="24"/>
                <w:szCs w:val="24"/>
              </w:rPr>
            </w:pPr>
            <w:r>
              <w:rPr>
                <w:rFonts w:ascii="Times New Roman" w:hAnsi="Times New Roman" w:cs="Times New Roman"/>
                <w:sz w:val="24"/>
                <w:szCs w:val="24"/>
              </w:rPr>
              <w:t>Contado desde que el centro de cultivo entre en funcionamiento</w:t>
            </w:r>
          </w:p>
        </w:tc>
        <w:tc>
          <w:tcPr>
            <w:tcW w:w="657" w:type="dxa"/>
            <w:shd w:val="clear" w:color="auto" w:fill="000000" w:themeFill="text1"/>
          </w:tcPr>
          <w:p w:rsidR="00DD3028" w:rsidRPr="003B70B2" w:rsidRDefault="00DD3028" w:rsidP="001342BB">
            <w:pPr>
              <w:jc w:val="both"/>
              <w:rPr>
                <w:rFonts w:ascii="Times New Roman" w:hAnsi="Times New Roman" w:cs="Times New Roman"/>
                <w:sz w:val="24"/>
                <w:szCs w:val="24"/>
              </w:rPr>
            </w:pPr>
          </w:p>
        </w:tc>
        <w:tc>
          <w:tcPr>
            <w:tcW w:w="657" w:type="dxa"/>
          </w:tcPr>
          <w:p w:rsidR="00DD3028" w:rsidRPr="003B70B2" w:rsidRDefault="00DD3028" w:rsidP="001342BB">
            <w:pPr>
              <w:jc w:val="both"/>
              <w:rPr>
                <w:rFonts w:ascii="Times New Roman" w:hAnsi="Times New Roman" w:cs="Times New Roman"/>
                <w:sz w:val="24"/>
                <w:szCs w:val="24"/>
              </w:rPr>
            </w:pPr>
          </w:p>
        </w:tc>
        <w:tc>
          <w:tcPr>
            <w:tcW w:w="657" w:type="dxa"/>
          </w:tcPr>
          <w:p w:rsidR="00DD3028" w:rsidRPr="003B70B2" w:rsidRDefault="00DD3028" w:rsidP="001342BB">
            <w:pPr>
              <w:jc w:val="both"/>
              <w:rPr>
                <w:rFonts w:ascii="Times New Roman" w:hAnsi="Times New Roman" w:cs="Times New Roman"/>
                <w:sz w:val="24"/>
                <w:szCs w:val="24"/>
              </w:rPr>
            </w:pPr>
          </w:p>
        </w:tc>
        <w:tc>
          <w:tcPr>
            <w:tcW w:w="657" w:type="dxa"/>
          </w:tcPr>
          <w:p w:rsidR="00DD3028" w:rsidRPr="003B70B2" w:rsidRDefault="00DD3028" w:rsidP="001342BB">
            <w:pPr>
              <w:jc w:val="both"/>
              <w:rPr>
                <w:rFonts w:ascii="Times New Roman" w:hAnsi="Times New Roman" w:cs="Times New Roman"/>
                <w:sz w:val="24"/>
                <w:szCs w:val="24"/>
              </w:rPr>
            </w:pPr>
          </w:p>
        </w:tc>
      </w:tr>
      <w:tr w:rsidR="001C48FD" w:rsidRPr="003B70B2" w:rsidTr="00EE4EAA">
        <w:trPr>
          <w:trHeight w:val="265"/>
        </w:trPr>
        <w:tc>
          <w:tcPr>
            <w:tcW w:w="2628" w:type="dxa"/>
            <w:vMerge/>
          </w:tcPr>
          <w:p w:rsidR="001C48FD" w:rsidRPr="003B70B2" w:rsidRDefault="001C48FD" w:rsidP="00410346">
            <w:pPr>
              <w:rPr>
                <w:rFonts w:ascii="Times New Roman" w:hAnsi="Times New Roman" w:cs="Times New Roman"/>
                <w:sz w:val="24"/>
                <w:szCs w:val="24"/>
              </w:rPr>
            </w:pPr>
          </w:p>
        </w:tc>
        <w:tc>
          <w:tcPr>
            <w:tcW w:w="2629" w:type="dxa"/>
          </w:tcPr>
          <w:p w:rsidR="001C48FD" w:rsidRPr="003B70B2" w:rsidRDefault="001C48FD" w:rsidP="00EE4EAA">
            <w:pPr>
              <w:rPr>
                <w:rFonts w:ascii="Times New Roman" w:hAnsi="Times New Roman" w:cs="Times New Roman"/>
                <w:sz w:val="24"/>
                <w:szCs w:val="24"/>
              </w:rPr>
            </w:pPr>
            <w:r>
              <w:rPr>
                <w:rFonts w:ascii="Times New Roman" w:hAnsi="Times New Roman" w:cs="Times New Roman"/>
                <w:sz w:val="24"/>
                <w:szCs w:val="24"/>
              </w:rPr>
              <w:t>Reporte periódico</w:t>
            </w:r>
          </w:p>
        </w:tc>
        <w:tc>
          <w:tcPr>
            <w:tcW w:w="2629" w:type="dxa"/>
            <w:vMerge/>
          </w:tcPr>
          <w:p w:rsidR="001C48FD" w:rsidRPr="003B70B2" w:rsidRDefault="001C48FD" w:rsidP="00410346">
            <w:pPr>
              <w:rPr>
                <w:rFonts w:ascii="Times New Roman" w:hAnsi="Times New Roman" w:cs="Times New Roman"/>
                <w:sz w:val="24"/>
                <w:szCs w:val="24"/>
              </w:rPr>
            </w:pPr>
          </w:p>
        </w:tc>
        <w:tc>
          <w:tcPr>
            <w:tcW w:w="2629" w:type="dxa"/>
          </w:tcPr>
          <w:p w:rsidR="001C48FD" w:rsidRPr="003B70B2" w:rsidRDefault="00C812A1"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r>
      <w:tr w:rsidR="001C48FD" w:rsidRPr="003B70B2" w:rsidTr="00646AB8">
        <w:trPr>
          <w:trHeight w:val="265"/>
        </w:trPr>
        <w:tc>
          <w:tcPr>
            <w:tcW w:w="2628" w:type="dxa"/>
            <w:vMerge/>
          </w:tcPr>
          <w:p w:rsidR="001C48FD" w:rsidRPr="003B70B2" w:rsidRDefault="001C48FD" w:rsidP="00410346">
            <w:pPr>
              <w:rPr>
                <w:rFonts w:ascii="Times New Roman" w:hAnsi="Times New Roman" w:cs="Times New Roman"/>
                <w:sz w:val="24"/>
                <w:szCs w:val="24"/>
              </w:rPr>
            </w:pPr>
          </w:p>
        </w:tc>
        <w:tc>
          <w:tcPr>
            <w:tcW w:w="2629" w:type="dxa"/>
          </w:tcPr>
          <w:p w:rsidR="001C48FD" w:rsidRPr="003B70B2" w:rsidRDefault="001C48FD"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1C48FD" w:rsidRPr="003B70B2" w:rsidRDefault="001C48FD" w:rsidP="00410346">
            <w:pPr>
              <w:rPr>
                <w:rFonts w:ascii="Times New Roman" w:hAnsi="Times New Roman" w:cs="Times New Roman"/>
                <w:sz w:val="24"/>
                <w:szCs w:val="24"/>
              </w:rPr>
            </w:pPr>
          </w:p>
        </w:tc>
        <w:tc>
          <w:tcPr>
            <w:tcW w:w="2629" w:type="dxa"/>
          </w:tcPr>
          <w:p w:rsidR="001C48FD"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shd w:val="clear" w:color="auto" w:fill="FFFFFF" w:themeFill="background1"/>
          </w:tcPr>
          <w:p w:rsidR="001C48FD" w:rsidRPr="003B70B2" w:rsidRDefault="001C48FD" w:rsidP="001342BB">
            <w:pPr>
              <w:jc w:val="both"/>
              <w:rPr>
                <w:rFonts w:ascii="Times New Roman" w:hAnsi="Times New Roman" w:cs="Times New Roman"/>
                <w:sz w:val="24"/>
                <w:szCs w:val="24"/>
              </w:rPr>
            </w:pPr>
          </w:p>
        </w:tc>
      </w:tr>
      <w:tr w:rsidR="0080780B" w:rsidRPr="003B70B2" w:rsidTr="004108A7">
        <w:trPr>
          <w:trHeight w:val="265"/>
        </w:trPr>
        <w:tc>
          <w:tcPr>
            <w:tcW w:w="2628" w:type="dxa"/>
            <w:vMerge w:val="restart"/>
          </w:tcPr>
          <w:p w:rsidR="0080780B" w:rsidRPr="003B70B2" w:rsidRDefault="00A27D85" w:rsidP="00A27D85">
            <w:pPr>
              <w:rPr>
                <w:rFonts w:ascii="Times New Roman" w:hAnsi="Times New Roman" w:cs="Times New Roman"/>
                <w:sz w:val="24"/>
                <w:szCs w:val="24"/>
              </w:rPr>
            </w:pPr>
            <w:r>
              <w:rPr>
                <w:rFonts w:ascii="Times New Roman" w:hAnsi="Times New Roman" w:cs="Times New Roman"/>
                <w:sz w:val="24"/>
                <w:szCs w:val="24"/>
              </w:rPr>
              <w:t xml:space="preserve">Objetivo específico N°2,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80780B" w:rsidRPr="003B70B2" w:rsidRDefault="004108A7" w:rsidP="00410346">
            <w:pPr>
              <w:rPr>
                <w:rFonts w:ascii="Times New Roman" w:hAnsi="Times New Roman" w:cs="Times New Roman"/>
                <w:sz w:val="24"/>
                <w:szCs w:val="24"/>
              </w:rPr>
            </w:pPr>
            <w:r>
              <w:rPr>
                <w:rFonts w:ascii="Times New Roman" w:hAnsi="Times New Roman" w:cs="Times New Roman"/>
                <w:sz w:val="24"/>
                <w:szCs w:val="24"/>
              </w:rPr>
              <w:t>Retirar el ensilaje semanalmente</w:t>
            </w:r>
          </w:p>
        </w:tc>
        <w:tc>
          <w:tcPr>
            <w:tcW w:w="2629" w:type="dxa"/>
            <w:vMerge w:val="restart"/>
          </w:tcPr>
          <w:p w:rsidR="0080780B" w:rsidRPr="003B70B2" w:rsidRDefault="004108A7"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80780B"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DD3028" w:rsidRPr="003B70B2" w:rsidTr="00DD3028">
        <w:trPr>
          <w:trHeight w:val="265"/>
        </w:trPr>
        <w:tc>
          <w:tcPr>
            <w:tcW w:w="2628" w:type="dxa"/>
            <w:vMerge/>
          </w:tcPr>
          <w:p w:rsidR="00DD3028" w:rsidRPr="003B70B2" w:rsidRDefault="00DD3028" w:rsidP="00410346">
            <w:pPr>
              <w:rPr>
                <w:rFonts w:ascii="Times New Roman" w:hAnsi="Times New Roman" w:cs="Times New Roman"/>
                <w:sz w:val="24"/>
                <w:szCs w:val="24"/>
              </w:rPr>
            </w:pPr>
          </w:p>
        </w:tc>
        <w:tc>
          <w:tcPr>
            <w:tcW w:w="2629" w:type="dxa"/>
          </w:tcPr>
          <w:p w:rsidR="00DD3028" w:rsidRDefault="00DD3028" w:rsidP="00EE4EAA">
            <w:pPr>
              <w:rPr>
                <w:rFonts w:ascii="Times New Roman" w:hAnsi="Times New Roman" w:cs="Times New Roman"/>
                <w:sz w:val="24"/>
                <w:szCs w:val="24"/>
              </w:rPr>
            </w:pPr>
            <w:r>
              <w:rPr>
                <w:rFonts w:ascii="Times New Roman" w:hAnsi="Times New Roman" w:cs="Times New Roman"/>
                <w:sz w:val="24"/>
                <w:szCs w:val="24"/>
              </w:rPr>
              <w:t>Dar aviso a la SMA de la entrada en funcionamiento del centro</w:t>
            </w:r>
          </w:p>
        </w:tc>
        <w:tc>
          <w:tcPr>
            <w:tcW w:w="2629" w:type="dxa"/>
            <w:vMerge/>
          </w:tcPr>
          <w:p w:rsidR="00DD3028" w:rsidRPr="003B70B2" w:rsidRDefault="00DD3028" w:rsidP="00410346">
            <w:pPr>
              <w:rPr>
                <w:rFonts w:ascii="Times New Roman" w:hAnsi="Times New Roman" w:cs="Times New Roman"/>
                <w:sz w:val="24"/>
                <w:szCs w:val="24"/>
              </w:rPr>
            </w:pPr>
          </w:p>
        </w:tc>
        <w:tc>
          <w:tcPr>
            <w:tcW w:w="2629" w:type="dxa"/>
          </w:tcPr>
          <w:p w:rsidR="00DD3028" w:rsidRDefault="00DD3028" w:rsidP="00410346">
            <w:pPr>
              <w:rPr>
                <w:rFonts w:ascii="Times New Roman" w:hAnsi="Times New Roman" w:cs="Times New Roman"/>
                <w:sz w:val="24"/>
                <w:szCs w:val="24"/>
              </w:rPr>
            </w:pPr>
            <w:r>
              <w:rPr>
                <w:rFonts w:ascii="Times New Roman" w:hAnsi="Times New Roman" w:cs="Times New Roman"/>
                <w:sz w:val="24"/>
                <w:szCs w:val="24"/>
              </w:rPr>
              <w:t>Contado desde que el centro de cultivo entre en funcionamiento</w:t>
            </w:r>
          </w:p>
        </w:tc>
        <w:tc>
          <w:tcPr>
            <w:tcW w:w="657" w:type="dxa"/>
            <w:shd w:val="clear" w:color="auto" w:fill="000000" w:themeFill="text1"/>
          </w:tcPr>
          <w:p w:rsidR="00DD3028" w:rsidRPr="003B70B2" w:rsidRDefault="00DD3028" w:rsidP="001342BB">
            <w:pPr>
              <w:jc w:val="both"/>
              <w:rPr>
                <w:rFonts w:ascii="Times New Roman" w:hAnsi="Times New Roman" w:cs="Times New Roman"/>
                <w:sz w:val="24"/>
                <w:szCs w:val="24"/>
              </w:rPr>
            </w:pPr>
          </w:p>
        </w:tc>
        <w:tc>
          <w:tcPr>
            <w:tcW w:w="657" w:type="dxa"/>
            <w:shd w:val="clear" w:color="auto" w:fill="FFFFFF" w:themeFill="background1"/>
          </w:tcPr>
          <w:p w:rsidR="00DD3028" w:rsidRPr="003B70B2" w:rsidRDefault="00DD3028" w:rsidP="001342BB">
            <w:pPr>
              <w:jc w:val="both"/>
              <w:rPr>
                <w:rFonts w:ascii="Times New Roman" w:hAnsi="Times New Roman" w:cs="Times New Roman"/>
                <w:sz w:val="24"/>
                <w:szCs w:val="24"/>
              </w:rPr>
            </w:pPr>
          </w:p>
        </w:tc>
        <w:tc>
          <w:tcPr>
            <w:tcW w:w="657" w:type="dxa"/>
            <w:shd w:val="clear" w:color="auto" w:fill="FFFFFF" w:themeFill="background1"/>
          </w:tcPr>
          <w:p w:rsidR="00DD3028" w:rsidRPr="003B70B2" w:rsidRDefault="00DD3028" w:rsidP="001342BB">
            <w:pPr>
              <w:jc w:val="both"/>
              <w:rPr>
                <w:rFonts w:ascii="Times New Roman" w:hAnsi="Times New Roman" w:cs="Times New Roman"/>
                <w:sz w:val="24"/>
                <w:szCs w:val="24"/>
              </w:rPr>
            </w:pPr>
          </w:p>
        </w:tc>
        <w:tc>
          <w:tcPr>
            <w:tcW w:w="657" w:type="dxa"/>
            <w:shd w:val="clear" w:color="auto" w:fill="FFFFFF" w:themeFill="background1"/>
          </w:tcPr>
          <w:p w:rsidR="00DD3028" w:rsidRPr="003B70B2" w:rsidRDefault="00DD3028" w:rsidP="001342BB">
            <w:pPr>
              <w:jc w:val="both"/>
              <w:rPr>
                <w:rFonts w:ascii="Times New Roman" w:hAnsi="Times New Roman" w:cs="Times New Roman"/>
                <w:sz w:val="24"/>
                <w:szCs w:val="24"/>
              </w:rPr>
            </w:pPr>
          </w:p>
        </w:tc>
      </w:tr>
      <w:tr w:rsidR="004108A7" w:rsidRPr="003B70B2" w:rsidTr="00646AB8">
        <w:trPr>
          <w:trHeight w:val="265"/>
        </w:trPr>
        <w:tc>
          <w:tcPr>
            <w:tcW w:w="2628"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Reporte periódico</w:t>
            </w:r>
          </w:p>
        </w:tc>
        <w:tc>
          <w:tcPr>
            <w:tcW w:w="2629"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r>
      <w:tr w:rsidR="004108A7" w:rsidRPr="003B70B2" w:rsidTr="00646AB8">
        <w:trPr>
          <w:trHeight w:val="265"/>
        </w:trPr>
        <w:tc>
          <w:tcPr>
            <w:tcW w:w="2628"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r>
      <w:tr w:rsidR="004108A7" w:rsidRPr="003B70B2" w:rsidTr="00CB6D15">
        <w:trPr>
          <w:trHeight w:val="104"/>
        </w:trPr>
        <w:tc>
          <w:tcPr>
            <w:tcW w:w="2628" w:type="dxa"/>
            <w:vMerge w:val="restart"/>
          </w:tcPr>
          <w:p w:rsidR="004108A7" w:rsidRPr="003B70B2" w:rsidRDefault="004108A7"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N°3,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Solicitar pronunciamiento de la autoridad marítima</w:t>
            </w:r>
          </w:p>
        </w:tc>
        <w:tc>
          <w:tcPr>
            <w:tcW w:w="2629" w:type="dxa"/>
            <w:vMerge w:val="restart"/>
          </w:tcPr>
          <w:p w:rsidR="004108A7" w:rsidRPr="003B70B2" w:rsidRDefault="004108A7"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4108A7" w:rsidRPr="003B70B2" w:rsidRDefault="00CB6D15" w:rsidP="000368DF">
            <w:pPr>
              <w:rPr>
                <w:rFonts w:ascii="Times New Roman" w:hAnsi="Times New Roman" w:cs="Times New Roman"/>
                <w:sz w:val="24"/>
                <w:szCs w:val="24"/>
              </w:rPr>
            </w:pPr>
            <w:r>
              <w:rPr>
                <w:rFonts w:ascii="Times New Roman" w:hAnsi="Times New Roman" w:cs="Times New Roman"/>
                <w:sz w:val="24"/>
                <w:szCs w:val="24"/>
              </w:rPr>
              <w:t>Ejecutado</w:t>
            </w: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r>
      <w:tr w:rsidR="004108A7" w:rsidRPr="003B70B2" w:rsidTr="00CB6D15">
        <w:trPr>
          <w:trHeight w:val="265"/>
        </w:trPr>
        <w:tc>
          <w:tcPr>
            <w:tcW w:w="2628"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CB6D15"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r>
      <w:tr w:rsidR="004108A7" w:rsidRPr="003B70B2" w:rsidTr="00CB6D15">
        <w:trPr>
          <w:trHeight w:val="265"/>
        </w:trPr>
        <w:tc>
          <w:tcPr>
            <w:tcW w:w="2628"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108A7" w:rsidRPr="003B70B2" w:rsidRDefault="004108A7" w:rsidP="00410346">
            <w:pPr>
              <w:rPr>
                <w:rFonts w:ascii="Times New Roman" w:hAnsi="Times New Roman" w:cs="Times New Roman"/>
                <w:sz w:val="24"/>
                <w:szCs w:val="24"/>
              </w:rPr>
            </w:pPr>
          </w:p>
        </w:tc>
        <w:tc>
          <w:tcPr>
            <w:tcW w:w="2629" w:type="dxa"/>
            <w:shd w:val="clear" w:color="auto" w:fill="FFFFFF" w:themeFill="background1"/>
          </w:tcPr>
          <w:p w:rsidR="004108A7" w:rsidRPr="003B70B2" w:rsidRDefault="00CB6D15" w:rsidP="00410346">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r>
      <w:tr w:rsidR="00D3240D" w:rsidRPr="003B70B2" w:rsidTr="00D3240D">
        <w:trPr>
          <w:trHeight w:val="574"/>
        </w:trPr>
        <w:tc>
          <w:tcPr>
            <w:tcW w:w="2628" w:type="dxa"/>
            <w:vMerge w:val="restart"/>
          </w:tcPr>
          <w:p w:rsidR="00D3240D" w:rsidRPr="003B70B2" w:rsidRDefault="00D3240D"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N°4,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D3240D" w:rsidRPr="003B70B2" w:rsidRDefault="00FB323C" w:rsidP="00410346">
            <w:pPr>
              <w:rPr>
                <w:rFonts w:ascii="Times New Roman" w:hAnsi="Times New Roman" w:cs="Times New Roman"/>
                <w:sz w:val="24"/>
                <w:szCs w:val="24"/>
              </w:rPr>
            </w:pPr>
            <w:r>
              <w:rPr>
                <w:rFonts w:ascii="Times New Roman" w:hAnsi="Times New Roman" w:cs="Times New Roman"/>
                <w:sz w:val="24"/>
                <w:szCs w:val="24"/>
              </w:rPr>
              <w:t>Obtener la resolución de autorización del PAS 68</w:t>
            </w:r>
          </w:p>
        </w:tc>
        <w:tc>
          <w:tcPr>
            <w:tcW w:w="2629" w:type="dxa"/>
            <w:vMerge w:val="restart"/>
          </w:tcPr>
          <w:p w:rsidR="00D3240D" w:rsidRPr="003B70B2" w:rsidRDefault="00D3240D"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D3240D" w:rsidRPr="003B70B2" w:rsidRDefault="00D3240D" w:rsidP="0095144D">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r>
      <w:tr w:rsidR="00D3240D" w:rsidRPr="003B70B2" w:rsidTr="00EE4EAA">
        <w:trPr>
          <w:trHeight w:val="103"/>
        </w:trPr>
        <w:tc>
          <w:tcPr>
            <w:tcW w:w="2628" w:type="dxa"/>
            <w:vMerge/>
          </w:tcPr>
          <w:p w:rsidR="00D3240D" w:rsidRPr="003B70B2" w:rsidRDefault="00D3240D" w:rsidP="00410346">
            <w:pPr>
              <w:rPr>
                <w:rFonts w:ascii="Times New Roman" w:hAnsi="Times New Roman" w:cs="Times New Roman"/>
                <w:sz w:val="24"/>
                <w:szCs w:val="24"/>
              </w:rPr>
            </w:pPr>
          </w:p>
        </w:tc>
        <w:tc>
          <w:tcPr>
            <w:tcW w:w="2629" w:type="dxa"/>
          </w:tcPr>
          <w:p w:rsidR="00D3240D" w:rsidRPr="003B70B2" w:rsidRDefault="00D3240D"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D3240D" w:rsidRPr="003B70B2" w:rsidRDefault="00D3240D" w:rsidP="00410346">
            <w:pPr>
              <w:rPr>
                <w:rFonts w:ascii="Times New Roman" w:hAnsi="Times New Roman" w:cs="Times New Roman"/>
                <w:sz w:val="24"/>
                <w:szCs w:val="24"/>
              </w:rPr>
            </w:pPr>
          </w:p>
        </w:tc>
        <w:tc>
          <w:tcPr>
            <w:tcW w:w="2629" w:type="dxa"/>
          </w:tcPr>
          <w:p w:rsidR="00D3240D" w:rsidRPr="003B70B2" w:rsidRDefault="00D3240D"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r>
      <w:tr w:rsidR="00D3240D" w:rsidRPr="003B70B2" w:rsidTr="00EE4EAA">
        <w:trPr>
          <w:trHeight w:val="265"/>
        </w:trPr>
        <w:tc>
          <w:tcPr>
            <w:tcW w:w="2628" w:type="dxa"/>
            <w:vMerge/>
          </w:tcPr>
          <w:p w:rsidR="00D3240D" w:rsidRPr="003B70B2" w:rsidRDefault="00D3240D" w:rsidP="00410346">
            <w:pPr>
              <w:rPr>
                <w:rFonts w:ascii="Times New Roman" w:hAnsi="Times New Roman" w:cs="Times New Roman"/>
                <w:sz w:val="24"/>
                <w:szCs w:val="24"/>
              </w:rPr>
            </w:pPr>
          </w:p>
        </w:tc>
        <w:tc>
          <w:tcPr>
            <w:tcW w:w="2629" w:type="dxa"/>
          </w:tcPr>
          <w:p w:rsidR="00D3240D" w:rsidRPr="003B70B2" w:rsidRDefault="00D3240D"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D3240D" w:rsidRPr="003B70B2" w:rsidRDefault="00D3240D" w:rsidP="00410346">
            <w:pPr>
              <w:rPr>
                <w:rFonts w:ascii="Times New Roman" w:hAnsi="Times New Roman" w:cs="Times New Roman"/>
                <w:sz w:val="24"/>
                <w:szCs w:val="24"/>
              </w:rPr>
            </w:pPr>
          </w:p>
        </w:tc>
        <w:tc>
          <w:tcPr>
            <w:tcW w:w="2629" w:type="dxa"/>
          </w:tcPr>
          <w:p w:rsidR="00D3240D" w:rsidRPr="003B70B2" w:rsidRDefault="00D3240D"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r>
      <w:tr w:rsidR="00581A6C" w:rsidRPr="003B70B2" w:rsidTr="00EE4EAA">
        <w:trPr>
          <w:trHeight w:val="69"/>
        </w:trPr>
        <w:tc>
          <w:tcPr>
            <w:tcW w:w="2628"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N°5,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Obtener autorización CONAF</w:t>
            </w:r>
          </w:p>
        </w:tc>
        <w:tc>
          <w:tcPr>
            <w:tcW w:w="2629"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581A6C" w:rsidRPr="003B70B2" w:rsidRDefault="00581A6C" w:rsidP="0095144D">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69"/>
        </w:trPr>
        <w:tc>
          <w:tcPr>
            <w:tcW w:w="2628" w:type="dxa"/>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69"/>
        </w:trPr>
        <w:tc>
          <w:tcPr>
            <w:tcW w:w="2628" w:type="dxa"/>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 xml:space="preserve">Documentos anexados al Programa de </w:t>
            </w:r>
            <w:r>
              <w:rPr>
                <w:rFonts w:ascii="Times New Roman" w:hAnsi="Times New Roman" w:cs="Times New Roman"/>
                <w:sz w:val="24"/>
                <w:szCs w:val="24"/>
              </w:rPr>
              <w:lastRenderedPageBreak/>
              <w:t>Cumplimiento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69"/>
        </w:trPr>
        <w:tc>
          <w:tcPr>
            <w:tcW w:w="2628"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lastRenderedPageBreak/>
              <w:t xml:space="preserve">Objetivo específico N°6,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 xml:space="preserve">Retiro de </w:t>
            </w:r>
            <w:proofErr w:type="spellStart"/>
            <w:r>
              <w:rPr>
                <w:rFonts w:ascii="Times New Roman" w:hAnsi="Times New Roman" w:cs="Times New Roman"/>
                <w:sz w:val="24"/>
                <w:szCs w:val="24"/>
              </w:rPr>
              <w:t>plumavit</w:t>
            </w:r>
            <w:proofErr w:type="spellEnd"/>
          </w:p>
        </w:tc>
        <w:tc>
          <w:tcPr>
            <w:tcW w:w="2629"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581A6C" w:rsidRPr="003B70B2" w:rsidRDefault="00581A6C" w:rsidP="0095144D">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FB323C">
        <w:trPr>
          <w:trHeight w:val="69"/>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C843A5">
            <w:pPr>
              <w:rPr>
                <w:rFonts w:ascii="Times New Roman" w:hAnsi="Times New Roman" w:cs="Times New Roman"/>
                <w:sz w:val="24"/>
                <w:szCs w:val="24"/>
              </w:rPr>
            </w:pPr>
            <w:r>
              <w:rPr>
                <w:rFonts w:ascii="Times New Roman" w:hAnsi="Times New Roman" w:cs="Times New Roman"/>
                <w:sz w:val="24"/>
                <w:szCs w:val="24"/>
              </w:rPr>
              <w:t>Limpieza mensual de sectores aledaños al centro</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FB323C" w:rsidP="00D33591">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r>
      <w:tr w:rsidR="00581A6C" w:rsidRPr="003B70B2" w:rsidTr="00C8405F">
        <w:trPr>
          <w:trHeight w:val="69"/>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C8405F" w:rsidP="00410346">
            <w:pPr>
              <w:rPr>
                <w:rFonts w:ascii="Times New Roman" w:hAnsi="Times New Roman" w:cs="Times New Roman"/>
                <w:sz w:val="24"/>
                <w:szCs w:val="24"/>
              </w:rPr>
            </w:pPr>
            <w:r>
              <w:rPr>
                <w:rFonts w:ascii="Times New Roman" w:hAnsi="Times New Roman" w:cs="Times New Roman"/>
                <w:sz w:val="24"/>
                <w:szCs w:val="24"/>
              </w:rPr>
              <w:t>Bimensuales</w:t>
            </w: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c>
          <w:tcPr>
            <w:tcW w:w="657" w:type="dxa"/>
            <w:shd w:val="clear" w:color="auto" w:fill="000000" w:themeFill="text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c>
          <w:tcPr>
            <w:tcW w:w="657" w:type="dxa"/>
            <w:shd w:val="clear" w:color="auto" w:fill="000000" w:themeFill="text1"/>
          </w:tcPr>
          <w:p w:rsidR="00581A6C" w:rsidRPr="003B70B2" w:rsidRDefault="00581A6C" w:rsidP="001342BB">
            <w:pPr>
              <w:jc w:val="both"/>
              <w:rPr>
                <w:rFonts w:ascii="Times New Roman" w:hAnsi="Times New Roman" w:cs="Times New Roman"/>
                <w:sz w:val="24"/>
                <w:szCs w:val="24"/>
              </w:rPr>
            </w:pPr>
          </w:p>
        </w:tc>
      </w:tr>
      <w:tr w:rsidR="00581A6C" w:rsidRPr="003B70B2" w:rsidTr="00FB323C">
        <w:trPr>
          <w:trHeight w:val="265"/>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FB323C" w:rsidP="00D33591">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265"/>
        </w:trPr>
        <w:tc>
          <w:tcPr>
            <w:tcW w:w="2628"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N°7,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Etiquetar contenedores y señalética</w:t>
            </w:r>
          </w:p>
        </w:tc>
        <w:tc>
          <w:tcPr>
            <w:tcW w:w="2629"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265"/>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Capacitación</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265"/>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265"/>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271E1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80780B" w:rsidRPr="003B70B2" w:rsidTr="00EE4EAA">
        <w:trPr>
          <w:trHeight w:val="265"/>
        </w:trPr>
        <w:tc>
          <w:tcPr>
            <w:tcW w:w="2628" w:type="dxa"/>
            <w:vMerge w:val="restart"/>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Objetivo específico N°1, Planta Nova Austral Porvenir</w:t>
            </w: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Envases dentro de bodega con identificación</w:t>
            </w:r>
          </w:p>
        </w:tc>
        <w:tc>
          <w:tcPr>
            <w:tcW w:w="2629" w:type="dxa"/>
            <w:vMerge w:val="restart"/>
          </w:tcPr>
          <w:p w:rsidR="0080780B" w:rsidRPr="003B70B2" w:rsidRDefault="00425307" w:rsidP="00425307">
            <w:pPr>
              <w:rPr>
                <w:rFonts w:ascii="Times New Roman" w:hAnsi="Times New Roman" w:cs="Times New Roman"/>
                <w:sz w:val="24"/>
                <w:szCs w:val="24"/>
              </w:rPr>
            </w:pPr>
            <w:r w:rsidRPr="007F14F2">
              <w:rPr>
                <w:rFonts w:ascii="Times New Roman" w:hAnsi="Times New Roman" w:cs="Times New Roman"/>
              </w:rPr>
              <w:t xml:space="preserve">100% </w:t>
            </w:r>
            <w:r>
              <w:rPr>
                <w:rFonts w:ascii="Times New Roman" w:hAnsi="Times New Roman" w:cs="Times New Roman"/>
              </w:rPr>
              <w:t>de envases almacenados dentro de la bodega de RESPEL con identificación de riesgos</w:t>
            </w: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80780B" w:rsidRPr="003B70B2" w:rsidTr="00EE4EAA">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Actualización procedimiento</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402DCC"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80780B" w:rsidRPr="003B70B2" w:rsidTr="00402DCC">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Capacitación</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Contado desde la aprobación del Programa de Cumplimiento</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shd w:val="clear" w:color="auto" w:fill="000000" w:themeFill="text1"/>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402DCC" w:rsidRPr="003B70B2" w:rsidTr="00EE4EAA">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r>
      <w:tr w:rsidR="00402DCC" w:rsidRPr="003B70B2" w:rsidTr="00FB78A8">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r>
      <w:tr w:rsidR="0080780B" w:rsidRPr="003B70B2" w:rsidTr="00EE4EAA">
        <w:trPr>
          <w:trHeight w:val="265"/>
        </w:trPr>
        <w:tc>
          <w:tcPr>
            <w:tcW w:w="2628" w:type="dxa"/>
            <w:vMerge w:val="restart"/>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N°2, Planta Nova Austral </w:t>
            </w:r>
            <w:r>
              <w:rPr>
                <w:rFonts w:ascii="Times New Roman" w:hAnsi="Times New Roman" w:cs="Times New Roman"/>
                <w:sz w:val="24"/>
                <w:szCs w:val="24"/>
              </w:rPr>
              <w:lastRenderedPageBreak/>
              <w:t>Porvenir</w:t>
            </w:r>
          </w:p>
        </w:tc>
        <w:tc>
          <w:tcPr>
            <w:tcW w:w="2629" w:type="dxa"/>
          </w:tcPr>
          <w:p w:rsidR="0080780B" w:rsidRPr="003B70B2" w:rsidRDefault="00402DCC" w:rsidP="003E3004">
            <w:pPr>
              <w:rPr>
                <w:rFonts w:ascii="Times New Roman" w:hAnsi="Times New Roman" w:cs="Times New Roman"/>
                <w:sz w:val="24"/>
                <w:szCs w:val="24"/>
              </w:rPr>
            </w:pPr>
            <w:r>
              <w:rPr>
                <w:rFonts w:ascii="Times New Roman" w:hAnsi="Times New Roman" w:cs="Times New Roman"/>
                <w:sz w:val="24"/>
                <w:szCs w:val="24"/>
              </w:rPr>
              <w:lastRenderedPageBreak/>
              <w:t>Actualización instructivo</w:t>
            </w:r>
          </w:p>
        </w:tc>
        <w:tc>
          <w:tcPr>
            <w:tcW w:w="2629" w:type="dxa"/>
            <w:vMerge w:val="restart"/>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80780B" w:rsidRPr="003B70B2" w:rsidTr="00402DCC">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Capacitación</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80780B" w:rsidP="00D33591">
            <w:pPr>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shd w:val="clear" w:color="auto" w:fill="000000" w:themeFill="text1"/>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402DCC" w:rsidRPr="003B70B2" w:rsidTr="00FB78A8">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shd w:val="clear" w:color="auto" w:fill="FFFFFF" w:themeFill="background1"/>
          </w:tcPr>
          <w:p w:rsidR="00402DCC" w:rsidRPr="003B70B2" w:rsidRDefault="00402DCC" w:rsidP="001342BB">
            <w:pPr>
              <w:jc w:val="both"/>
              <w:rPr>
                <w:rFonts w:ascii="Times New Roman" w:hAnsi="Times New Roman" w:cs="Times New Roman"/>
                <w:sz w:val="24"/>
                <w:szCs w:val="24"/>
              </w:rPr>
            </w:pPr>
          </w:p>
        </w:tc>
      </w:tr>
      <w:tr w:rsidR="00402DCC" w:rsidRPr="003B70B2" w:rsidTr="00FB78A8">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shd w:val="clear" w:color="auto" w:fill="FFFFFF" w:themeFill="background1"/>
          </w:tcPr>
          <w:p w:rsidR="00402DCC" w:rsidRPr="003B70B2" w:rsidRDefault="00402DCC" w:rsidP="001342BB">
            <w:pPr>
              <w:jc w:val="both"/>
              <w:rPr>
                <w:rFonts w:ascii="Times New Roman" w:hAnsi="Times New Roman" w:cs="Times New Roman"/>
                <w:sz w:val="24"/>
                <w:szCs w:val="24"/>
              </w:rPr>
            </w:pPr>
          </w:p>
        </w:tc>
      </w:tr>
      <w:tr w:rsidR="00402DCC" w:rsidRPr="003B70B2" w:rsidTr="00EE4EAA">
        <w:trPr>
          <w:trHeight w:val="265"/>
        </w:trPr>
        <w:tc>
          <w:tcPr>
            <w:tcW w:w="2628" w:type="dxa"/>
            <w:vMerge w:val="restart"/>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Objetivo específico N°3, Planta Nova Austral Porvenir</w:t>
            </w:r>
          </w:p>
        </w:tc>
        <w:tc>
          <w:tcPr>
            <w:tcW w:w="2629" w:type="dxa"/>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Presentar solicitud PAS 90</w:t>
            </w:r>
          </w:p>
        </w:tc>
        <w:tc>
          <w:tcPr>
            <w:tcW w:w="2629" w:type="dxa"/>
            <w:vMerge w:val="restart"/>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r>
      <w:tr w:rsidR="00402DCC" w:rsidRPr="003B70B2" w:rsidTr="00FB78A8">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Obtener resolución PAS 90</w:t>
            </w:r>
          </w:p>
        </w:tc>
        <w:tc>
          <w:tcPr>
            <w:tcW w:w="2629" w:type="dxa"/>
            <w:vMerge/>
          </w:tcPr>
          <w:p w:rsidR="00402DCC" w:rsidRPr="003B70B2" w:rsidRDefault="00402DCC" w:rsidP="00EE4EAA">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shd w:val="clear" w:color="auto" w:fill="FFFFFF" w:themeFill="background1"/>
          </w:tcPr>
          <w:p w:rsidR="00402DCC" w:rsidRPr="003B70B2" w:rsidRDefault="00402DCC" w:rsidP="001342BB">
            <w:pPr>
              <w:jc w:val="both"/>
              <w:rPr>
                <w:rFonts w:ascii="Times New Roman" w:hAnsi="Times New Roman" w:cs="Times New Roman"/>
                <w:sz w:val="24"/>
                <w:szCs w:val="24"/>
              </w:rPr>
            </w:pPr>
          </w:p>
        </w:tc>
      </w:tr>
      <w:tr w:rsidR="00402DCC" w:rsidRPr="003B70B2" w:rsidTr="00EE4EAA">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r>
      <w:tr w:rsidR="00402DCC" w:rsidRPr="003B70B2" w:rsidTr="00FB78A8">
        <w:trPr>
          <w:trHeight w:val="265"/>
        </w:trPr>
        <w:tc>
          <w:tcPr>
            <w:tcW w:w="2628" w:type="dxa"/>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shd w:val="clear" w:color="auto" w:fill="FFFFFF" w:themeFill="background1"/>
          </w:tcPr>
          <w:p w:rsidR="00402DCC" w:rsidRPr="003B70B2" w:rsidRDefault="00402DCC" w:rsidP="001342BB">
            <w:pPr>
              <w:jc w:val="both"/>
              <w:rPr>
                <w:rFonts w:ascii="Times New Roman" w:hAnsi="Times New Roman" w:cs="Times New Roman"/>
                <w:sz w:val="24"/>
                <w:szCs w:val="24"/>
              </w:rPr>
            </w:pPr>
          </w:p>
        </w:tc>
      </w:tr>
      <w:tr w:rsidR="008C631F" w:rsidRPr="003B70B2" w:rsidTr="00DD135C">
        <w:trPr>
          <w:trHeight w:val="265"/>
        </w:trPr>
        <w:tc>
          <w:tcPr>
            <w:tcW w:w="2628" w:type="dxa"/>
            <w:vMerge w:val="restart"/>
          </w:tcPr>
          <w:p w:rsidR="008C631F" w:rsidRPr="003B70B2" w:rsidRDefault="008C631F" w:rsidP="0029025E">
            <w:pPr>
              <w:rPr>
                <w:rFonts w:ascii="Times New Roman" w:hAnsi="Times New Roman" w:cs="Times New Roman"/>
                <w:sz w:val="24"/>
                <w:szCs w:val="24"/>
              </w:rPr>
            </w:pPr>
            <w:r>
              <w:rPr>
                <w:rFonts w:ascii="Times New Roman" w:hAnsi="Times New Roman" w:cs="Times New Roman"/>
                <w:sz w:val="24"/>
                <w:szCs w:val="24"/>
              </w:rPr>
              <w:t>Objetivo específico N°1, Estero Staples</w:t>
            </w:r>
          </w:p>
        </w:tc>
        <w:tc>
          <w:tcPr>
            <w:tcW w:w="2629" w:type="dxa"/>
          </w:tcPr>
          <w:p w:rsidR="008C631F" w:rsidRPr="003B70B2" w:rsidRDefault="008C631F" w:rsidP="00410346">
            <w:pPr>
              <w:rPr>
                <w:rFonts w:ascii="Times New Roman" w:hAnsi="Times New Roman" w:cs="Times New Roman"/>
                <w:sz w:val="24"/>
                <w:szCs w:val="24"/>
              </w:rPr>
            </w:pPr>
            <w:r>
              <w:rPr>
                <w:rFonts w:ascii="Times New Roman" w:hAnsi="Times New Roman" w:cs="Times New Roman"/>
                <w:sz w:val="24"/>
                <w:szCs w:val="24"/>
              </w:rPr>
              <w:t>Posicionar plataforma dentro del área de la concesión</w:t>
            </w:r>
          </w:p>
        </w:tc>
        <w:tc>
          <w:tcPr>
            <w:tcW w:w="2629" w:type="dxa"/>
            <w:vMerge w:val="restart"/>
          </w:tcPr>
          <w:p w:rsidR="008C631F" w:rsidRPr="003B70B2" w:rsidRDefault="008C631F"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8C631F" w:rsidRPr="003B70B2" w:rsidRDefault="00DD135C" w:rsidP="001E44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shd w:val="clear" w:color="auto" w:fill="FFFFFF" w:themeFill="background1"/>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r>
      <w:tr w:rsidR="008C631F" w:rsidRPr="003B70B2" w:rsidTr="00EE4EAA">
        <w:trPr>
          <w:trHeight w:val="265"/>
        </w:trPr>
        <w:tc>
          <w:tcPr>
            <w:tcW w:w="2628" w:type="dxa"/>
            <w:vMerge/>
          </w:tcPr>
          <w:p w:rsidR="008C631F" w:rsidRPr="003B70B2" w:rsidRDefault="008C631F" w:rsidP="00410346">
            <w:pPr>
              <w:rPr>
                <w:rFonts w:ascii="Times New Roman" w:hAnsi="Times New Roman" w:cs="Times New Roman"/>
                <w:sz w:val="24"/>
                <w:szCs w:val="24"/>
              </w:rPr>
            </w:pPr>
          </w:p>
        </w:tc>
        <w:tc>
          <w:tcPr>
            <w:tcW w:w="2629" w:type="dxa"/>
          </w:tcPr>
          <w:p w:rsidR="008C631F" w:rsidRPr="003B70B2" w:rsidRDefault="008C631F"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8C631F" w:rsidRPr="003B70B2" w:rsidRDefault="008C631F" w:rsidP="00410346">
            <w:pPr>
              <w:rPr>
                <w:rFonts w:ascii="Times New Roman" w:hAnsi="Times New Roman" w:cs="Times New Roman"/>
                <w:sz w:val="24"/>
                <w:szCs w:val="24"/>
              </w:rPr>
            </w:pPr>
          </w:p>
        </w:tc>
        <w:tc>
          <w:tcPr>
            <w:tcW w:w="2629" w:type="dxa"/>
          </w:tcPr>
          <w:p w:rsidR="008C631F" w:rsidRPr="003B70B2" w:rsidRDefault="008C631F"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r>
      <w:tr w:rsidR="008C631F" w:rsidRPr="003B70B2" w:rsidTr="00DD135C">
        <w:trPr>
          <w:trHeight w:val="265"/>
        </w:trPr>
        <w:tc>
          <w:tcPr>
            <w:tcW w:w="2628" w:type="dxa"/>
            <w:vMerge/>
          </w:tcPr>
          <w:p w:rsidR="008C631F" w:rsidRPr="003B70B2" w:rsidRDefault="008C631F" w:rsidP="00410346">
            <w:pPr>
              <w:rPr>
                <w:rFonts w:ascii="Times New Roman" w:hAnsi="Times New Roman" w:cs="Times New Roman"/>
                <w:sz w:val="24"/>
                <w:szCs w:val="24"/>
              </w:rPr>
            </w:pPr>
          </w:p>
        </w:tc>
        <w:tc>
          <w:tcPr>
            <w:tcW w:w="2629" w:type="dxa"/>
          </w:tcPr>
          <w:p w:rsidR="008C631F" w:rsidRPr="003B70B2" w:rsidRDefault="008C631F"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8C631F" w:rsidRPr="003B70B2" w:rsidRDefault="008C631F" w:rsidP="00410346">
            <w:pPr>
              <w:rPr>
                <w:rFonts w:ascii="Times New Roman" w:hAnsi="Times New Roman" w:cs="Times New Roman"/>
                <w:sz w:val="24"/>
                <w:szCs w:val="24"/>
              </w:rPr>
            </w:pPr>
          </w:p>
        </w:tc>
        <w:tc>
          <w:tcPr>
            <w:tcW w:w="2629" w:type="dxa"/>
          </w:tcPr>
          <w:p w:rsidR="00DD135C" w:rsidRDefault="00DD135C" w:rsidP="00D33591">
            <w:pPr>
              <w:rPr>
                <w:rFonts w:ascii="Times New Roman" w:hAnsi="Times New Roman" w:cs="Times New Roman"/>
                <w:sz w:val="24"/>
                <w:szCs w:val="24"/>
              </w:rPr>
            </w:pPr>
            <w:r>
              <w:rPr>
                <w:rFonts w:ascii="Times New Roman" w:hAnsi="Times New Roman" w:cs="Times New Roman"/>
                <w:sz w:val="24"/>
                <w:szCs w:val="24"/>
              </w:rPr>
              <w:t>Contado desde la aprobación del Programa de Cumplimiento.</w:t>
            </w:r>
          </w:p>
          <w:p w:rsidR="008C631F" w:rsidRPr="003B70B2" w:rsidRDefault="008C631F"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shd w:val="clear" w:color="auto" w:fill="000000" w:themeFill="text1"/>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r>
      <w:tr w:rsidR="001F731B" w:rsidRPr="003B70B2" w:rsidTr="00EE4EAA">
        <w:trPr>
          <w:trHeight w:val="265"/>
        </w:trPr>
        <w:tc>
          <w:tcPr>
            <w:tcW w:w="2628" w:type="dxa"/>
            <w:vMerge w:val="restart"/>
          </w:tcPr>
          <w:p w:rsidR="001F731B" w:rsidRPr="003B70B2" w:rsidRDefault="001F731B" w:rsidP="00410346">
            <w:pPr>
              <w:rPr>
                <w:rFonts w:ascii="Times New Roman" w:hAnsi="Times New Roman" w:cs="Times New Roman"/>
                <w:sz w:val="24"/>
                <w:szCs w:val="24"/>
              </w:rPr>
            </w:pPr>
            <w:r>
              <w:rPr>
                <w:rFonts w:ascii="Times New Roman" w:hAnsi="Times New Roman" w:cs="Times New Roman"/>
                <w:sz w:val="24"/>
                <w:szCs w:val="24"/>
              </w:rPr>
              <w:t>Objetivo específico N°2, Estero Staples</w:t>
            </w:r>
          </w:p>
        </w:tc>
        <w:tc>
          <w:tcPr>
            <w:tcW w:w="2629" w:type="dxa"/>
          </w:tcPr>
          <w:p w:rsidR="001F731B" w:rsidRPr="003B70B2" w:rsidRDefault="001F731B" w:rsidP="00410346">
            <w:pPr>
              <w:rPr>
                <w:rFonts w:ascii="Times New Roman" w:hAnsi="Times New Roman" w:cs="Times New Roman"/>
                <w:sz w:val="24"/>
                <w:szCs w:val="24"/>
              </w:rPr>
            </w:pPr>
            <w:r>
              <w:rPr>
                <w:rFonts w:ascii="Times New Roman" w:hAnsi="Times New Roman" w:cs="Times New Roman"/>
                <w:sz w:val="24"/>
                <w:szCs w:val="24"/>
              </w:rPr>
              <w:t>Obtener resolución PAS 74</w:t>
            </w:r>
          </w:p>
        </w:tc>
        <w:tc>
          <w:tcPr>
            <w:tcW w:w="2629" w:type="dxa"/>
            <w:vMerge w:val="restart"/>
          </w:tcPr>
          <w:p w:rsidR="001F731B" w:rsidRPr="003B70B2" w:rsidRDefault="001F731B"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1F731B" w:rsidRPr="003B70B2" w:rsidRDefault="00DD135C"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r>
      <w:tr w:rsidR="001F731B" w:rsidRPr="003B70B2" w:rsidTr="00EE4EAA">
        <w:trPr>
          <w:trHeight w:val="265"/>
        </w:trPr>
        <w:tc>
          <w:tcPr>
            <w:tcW w:w="2628" w:type="dxa"/>
            <w:vMerge/>
          </w:tcPr>
          <w:p w:rsidR="001F731B" w:rsidRPr="003B70B2" w:rsidRDefault="001F731B" w:rsidP="00410346">
            <w:pPr>
              <w:rPr>
                <w:rFonts w:ascii="Times New Roman" w:hAnsi="Times New Roman" w:cs="Times New Roman"/>
                <w:sz w:val="24"/>
                <w:szCs w:val="24"/>
              </w:rPr>
            </w:pPr>
          </w:p>
        </w:tc>
        <w:tc>
          <w:tcPr>
            <w:tcW w:w="2629" w:type="dxa"/>
          </w:tcPr>
          <w:p w:rsidR="001F731B" w:rsidRPr="003B70B2" w:rsidRDefault="001F731B"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1F731B" w:rsidRPr="003B70B2" w:rsidRDefault="001F731B" w:rsidP="00410346">
            <w:pPr>
              <w:rPr>
                <w:rFonts w:ascii="Times New Roman" w:hAnsi="Times New Roman" w:cs="Times New Roman"/>
                <w:sz w:val="24"/>
                <w:szCs w:val="24"/>
              </w:rPr>
            </w:pPr>
          </w:p>
        </w:tc>
        <w:tc>
          <w:tcPr>
            <w:tcW w:w="2629" w:type="dxa"/>
          </w:tcPr>
          <w:p w:rsidR="001F731B" w:rsidRPr="003B70B2" w:rsidRDefault="001F731B"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r>
      <w:tr w:rsidR="001F731B" w:rsidRPr="003B70B2" w:rsidTr="00EE4EAA">
        <w:trPr>
          <w:trHeight w:val="265"/>
        </w:trPr>
        <w:tc>
          <w:tcPr>
            <w:tcW w:w="2628" w:type="dxa"/>
            <w:vMerge/>
          </w:tcPr>
          <w:p w:rsidR="001F731B" w:rsidRPr="003B70B2" w:rsidRDefault="001F731B" w:rsidP="00410346">
            <w:pPr>
              <w:rPr>
                <w:rFonts w:ascii="Times New Roman" w:hAnsi="Times New Roman" w:cs="Times New Roman"/>
                <w:sz w:val="24"/>
                <w:szCs w:val="24"/>
              </w:rPr>
            </w:pPr>
          </w:p>
        </w:tc>
        <w:tc>
          <w:tcPr>
            <w:tcW w:w="2629" w:type="dxa"/>
          </w:tcPr>
          <w:p w:rsidR="001F731B" w:rsidRPr="003B70B2" w:rsidRDefault="001F731B"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1F731B" w:rsidRPr="003B70B2" w:rsidRDefault="001F731B" w:rsidP="00410346">
            <w:pPr>
              <w:rPr>
                <w:rFonts w:ascii="Times New Roman" w:hAnsi="Times New Roman" w:cs="Times New Roman"/>
                <w:sz w:val="24"/>
                <w:szCs w:val="24"/>
              </w:rPr>
            </w:pPr>
          </w:p>
        </w:tc>
        <w:tc>
          <w:tcPr>
            <w:tcW w:w="2629" w:type="dxa"/>
          </w:tcPr>
          <w:p w:rsidR="001F731B" w:rsidRPr="003B70B2" w:rsidRDefault="001F731B"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r>
      <w:tr w:rsidR="009F7BC6" w:rsidRPr="003B70B2" w:rsidTr="00EE4EAA">
        <w:trPr>
          <w:trHeight w:val="265"/>
        </w:trPr>
        <w:tc>
          <w:tcPr>
            <w:tcW w:w="2628" w:type="dxa"/>
            <w:vMerge w:val="restart"/>
          </w:tcPr>
          <w:p w:rsidR="009F7BC6" w:rsidRPr="003B70B2" w:rsidRDefault="009F7BC6" w:rsidP="00410346">
            <w:pPr>
              <w:rPr>
                <w:rFonts w:ascii="Times New Roman" w:hAnsi="Times New Roman" w:cs="Times New Roman"/>
                <w:sz w:val="24"/>
                <w:szCs w:val="24"/>
              </w:rPr>
            </w:pPr>
            <w:r>
              <w:rPr>
                <w:rFonts w:ascii="Times New Roman" w:hAnsi="Times New Roman" w:cs="Times New Roman"/>
                <w:sz w:val="24"/>
                <w:szCs w:val="24"/>
              </w:rPr>
              <w:t>Objetivo específico N°3, Estero Staples</w:t>
            </w:r>
          </w:p>
        </w:tc>
        <w:tc>
          <w:tcPr>
            <w:tcW w:w="2629" w:type="dxa"/>
          </w:tcPr>
          <w:p w:rsidR="009F7BC6" w:rsidRPr="003B70B2" w:rsidRDefault="009F7BC6" w:rsidP="00410346">
            <w:pPr>
              <w:rPr>
                <w:rFonts w:ascii="Times New Roman" w:hAnsi="Times New Roman" w:cs="Times New Roman"/>
                <w:sz w:val="24"/>
                <w:szCs w:val="24"/>
              </w:rPr>
            </w:pPr>
            <w:r>
              <w:rPr>
                <w:rFonts w:ascii="Times New Roman" w:hAnsi="Times New Roman" w:cs="Times New Roman"/>
                <w:sz w:val="24"/>
                <w:szCs w:val="24"/>
              </w:rPr>
              <w:t>Capacitación</w:t>
            </w:r>
          </w:p>
        </w:tc>
        <w:tc>
          <w:tcPr>
            <w:tcW w:w="2629" w:type="dxa"/>
            <w:vMerge w:val="restart"/>
          </w:tcPr>
          <w:p w:rsidR="009F7BC6" w:rsidRPr="003B70B2" w:rsidRDefault="009F7BC6"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9F7BC6" w:rsidRPr="003B70B2" w:rsidRDefault="009F7BC6"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r>
      <w:tr w:rsidR="009F7BC6" w:rsidRPr="003B70B2" w:rsidTr="009F7BC6">
        <w:trPr>
          <w:trHeight w:val="265"/>
        </w:trPr>
        <w:tc>
          <w:tcPr>
            <w:tcW w:w="2628"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3B70B2" w:rsidRDefault="009F7BC6" w:rsidP="00410346">
            <w:pPr>
              <w:rPr>
                <w:rFonts w:ascii="Times New Roman" w:hAnsi="Times New Roman" w:cs="Times New Roman"/>
                <w:sz w:val="24"/>
                <w:szCs w:val="24"/>
              </w:rPr>
            </w:pPr>
            <w:r>
              <w:rPr>
                <w:rFonts w:ascii="Times New Roman" w:hAnsi="Times New Roman" w:cs="Times New Roman"/>
                <w:sz w:val="24"/>
                <w:szCs w:val="24"/>
              </w:rPr>
              <w:t>Instalar cierre perimetral</w:t>
            </w:r>
          </w:p>
        </w:tc>
        <w:tc>
          <w:tcPr>
            <w:tcW w:w="2629"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DD135C" w:rsidRDefault="00DD135C">
            <w:pPr>
              <w:rPr>
                <w:rFonts w:ascii="Times New Roman" w:hAnsi="Times New Roman" w:cs="Times New Roman"/>
                <w:sz w:val="24"/>
                <w:szCs w:val="24"/>
              </w:rPr>
            </w:pPr>
            <w:r>
              <w:rPr>
                <w:rFonts w:ascii="Times New Roman" w:hAnsi="Times New Roman" w:cs="Times New Roman"/>
                <w:sz w:val="24"/>
                <w:szCs w:val="24"/>
              </w:rPr>
              <w:t xml:space="preserve">Contado desde la </w:t>
            </w:r>
            <w:r>
              <w:rPr>
                <w:rFonts w:ascii="Times New Roman" w:hAnsi="Times New Roman" w:cs="Times New Roman"/>
                <w:sz w:val="24"/>
                <w:szCs w:val="24"/>
              </w:rPr>
              <w:lastRenderedPageBreak/>
              <w:t>aprobación del Programa de Cumplimiento</w:t>
            </w: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shd w:val="clear" w:color="auto" w:fill="000000" w:themeFill="text1"/>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r>
      <w:tr w:rsidR="009F7BC6" w:rsidRPr="003B70B2" w:rsidTr="00EE4EAA">
        <w:trPr>
          <w:trHeight w:val="265"/>
        </w:trPr>
        <w:tc>
          <w:tcPr>
            <w:tcW w:w="2628"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3B70B2" w:rsidRDefault="009F7BC6"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9F7BC6" w:rsidRPr="003B70B2" w:rsidRDefault="009F7BC6" w:rsidP="00410346">
            <w:pPr>
              <w:rPr>
                <w:rFonts w:ascii="Times New Roman" w:hAnsi="Times New Roman" w:cs="Times New Roman"/>
                <w:sz w:val="24"/>
                <w:szCs w:val="24"/>
              </w:rPr>
            </w:pPr>
          </w:p>
        </w:tc>
        <w:tc>
          <w:tcPr>
            <w:tcW w:w="2629" w:type="dxa"/>
          </w:tcPr>
          <w:p w:rsidR="009F7BC6" w:rsidRDefault="00DD135C">
            <w:r w:rsidRPr="00310715">
              <w:rPr>
                <w:rFonts w:ascii="Times New Roman" w:hAnsi="Times New Roman" w:cs="Times New Roman"/>
                <w:sz w:val="24"/>
                <w:szCs w:val="24"/>
              </w:rPr>
              <w:t>Documentos anexados al Programa de Cumplimiento</w:t>
            </w: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r>
      <w:tr w:rsidR="009F7BC6" w:rsidRPr="003B70B2" w:rsidTr="00DD135C">
        <w:trPr>
          <w:trHeight w:val="265"/>
        </w:trPr>
        <w:tc>
          <w:tcPr>
            <w:tcW w:w="2628"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3B70B2" w:rsidRDefault="009F7BC6"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3B70B2" w:rsidRDefault="00DD135C" w:rsidP="00D33591">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r>
    </w:tbl>
    <w:p w:rsidR="0069363A" w:rsidRPr="003B70B2" w:rsidRDefault="0069363A" w:rsidP="001342BB">
      <w:pPr>
        <w:jc w:val="both"/>
        <w:rPr>
          <w:rFonts w:ascii="Times New Roman" w:hAnsi="Times New Roman" w:cs="Times New Roman"/>
          <w:sz w:val="24"/>
          <w:szCs w:val="24"/>
        </w:rPr>
      </w:pPr>
    </w:p>
    <w:p w:rsidR="00DD135C" w:rsidRDefault="00DD135C">
      <w:pPr>
        <w:rPr>
          <w:rFonts w:ascii="Times New Roman" w:hAnsi="Times New Roman" w:cs="Times New Roman"/>
          <w:b/>
          <w:sz w:val="24"/>
          <w:szCs w:val="24"/>
        </w:rPr>
      </w:pPr>
      <w:r>
        <w:rPr>
          <w:rFonts w:ascii="Times New Roman" w:hAnsi="Times New Roman" w:cs="Times New Roman"/>
          <w:b/>
          <w:sz w:val="24"/>
          <w:szCs w:val="24"/>
        </w:rPr>
        <w:br w:type="page"/>
      </w:r>
    </w:p>
    <w:p w:rsidR="0069363A" w:rsidRPr="003B70B2" w:rsidRDefault="0069363A" w:rsidP="001342BB">
      <w:pPr>
        <w:jc w:val="both"/>
        <w:rPr>
          <w:rFonts w:ascii="Times New Roman" w:hAnsi="Times New Roman" w:cs="Times New Roman"/>
          <w:b/>
          <w:sz w:val="24"/>
          <w:szCs w:val="24"/>
        </w:rPr>
      </w:pPr>
      <w:r w:rsidRPr="003B70B2">
        <w:rPr>
          <w:rFonts w:ascii="Times New Roman" w:hAnsi="Times New Roman" w:cs="Times New Roman"/>
          <w:b/>
          <w:sz w:val="24"/>
          <w:szCs w:val="24"/>
        </w:rPr>
        <w:lastRenderedPageBreak/>
        <w:t>V. Información técnica y de costos estimados relativa al programa de cumplimiento que permita acreditar su eficacia y seriedad.</w:t>
      </w:r>
    </w:p>
    <w:p w:rsidR="0069363A" w:rsidRPr="003B70B2" w:rsidRDefault="0069363A" w:rsidP="0069363A">
      <w:pPr>
        <w:jc w:val="both"/>
        <w:rPr>
          <w:rFonts w:ascii="Times New Roman" w:hAnsi="Times New Roman" w:cs="Times New Roman"/>
          <w:b/>
          <w:sz w:val="24"/>
          <w:szCs w:val="24"/>
        </w:rPr>
      </w:pPr>
      <w:r w:rsidRPr="003B70B2">
        <w:rPr>
          <w:rFonts w:ascii="Times New Roman" w:hAnsi="Times New Roman" w:cs="Times New Roman"/>
          <w:b/>
          <w:sz w:val="24"/>
          <w:szCs w:val="24"/>
        </w:rPr>
        <w:t>a) Estimación de los costos</w:t>
      </w:r>
    </w:p>
    <w:tbl>
      <w:tblPr>
        <w:tblStyle w:val="Tablaconcuadrcula"/>
        <w:tblW w:w="0" w:type="auto"/>
        <w:tblLook w:val="04A0" w:firstRow="1" w:lastRow="0" w:firstColumn="1" w:lastColumn="0" w:noHBand="0" w:noVBand="1"/>
      </w:tblPr>
      <w:tblGrid>
        <w:gridCol w:w="4489"/>
        <w:gridCol w:w="4489"/>
      </w:tblGrid>
      <w:tr w:rsidR="0069363A" w:rsidRPr="003B70B2" w:rsidTr="00D33591">
        <w:tc>
          <w:tcPr>
            <w:tcW w:w="4489" w:type="dxa"/>
          </w:tcPr>
          <w:p w:rsidR="0069363A" w:rsidRPr="003B70B2" w:rsidRDefault="0069363A" w:rsidP="00D33591">
            <w:pPr>
              <w:autoSpaceDE w:val="0"/>
              <w:autoSpaceDN w:val="0"/>
              <w:adjustRightInd w:val="0"/>
              <w:jc w:val="center"/>
              <w:rPr>
                <w:rFonts w:ascii="Times New Roman" w:hAnsi="Times New Roman" w:cs="Times New Roman"/>
                <w:b/>
                <w:sz w:val="24"/>
                <w:szCs w:val="24"/>
              </w:rPr>
            </w:pPr>
            <w:proofErr w:type="spellStart"/>
            <w:r w:rsidRPr="003B70B2">
              <w:rPr>
                <w:rFonts w:ascii="Times New Roman" w:hAnsi="Times New Roman" w:cs="Times New Roman"/>
                <w:b/>
                <w:sz w:val="24"/>
                <w:szCs w:val="24"/>
              </w:rPr>
              <w:t>Items</w:t>
            </w:r>
            <w:proofErr w:type="spellEnd"/>
          </w:p>
        </w:tc>
        <w:tc>
          <w:tcPr>
            <w:tcW w:w="4489" w:type="dxa"/>
          </w:tcPr>
          <w:p w:rsidR="0069363A" w:rsidRPr="003B70B2" w:rsidRDefault="0069363A" w:rsidP="00392EEC">
            <w:pPr>
              <w:autoSpaceDE w:val="0"/>
              <w:autoSpaceDN w:val="0"/>
              <w:adjustRightInd w:val="0"/>
              <w:jc w:val="center"/>
              <w:rPr>
                <w:rFonts w:ascii="Times New Roman" w:hAnsi="Times New Roman" w:cs="Times New Roman"/>
                <w:b/>
                <w:sz w:val="24"/>
                <w:szCs w:val="24"/>
              </w:rPr>
            </w:pPr>
            <w:r w:rsidRPr="003B70B2">
              <w:rPr>
                <w:rFonts w:ascii="Times New Roman" w:hAnsi="Times New Roman" w:cs="Times New Roman"/>
                <w:b/>
                <w:sz w:val="24"/>
                <w:szCs w:val="24"/>
              </w:rPr>
              <w:t xml:space="preserve">Costos asociados aproximados, en </w:t>
            </w:r>
            <w:r w:rsidR="00392EEC">
              <w:rPr>
                <w:rFonts w:ascii="Times New Roman" w:hAnsi="Times New Roman" w:cs="Times New Roman"/>
                <w:b/>
                <w:sz w:val="24"/>
                <w:szCs w:val="24"/>
              </w:rPr>
              <w:t>dólares americanos $USD</w:t>
            </w:r>
          </w:p>
        </w:tc>
      </w:tr>
      <w:tr w:rsidR="001E4491" w:rsidRPr="003B70B2" w:rsidTr="00D33591">
        <w:tc>
          <w:tcPr>
            <w:tcW w:w="4489" w:type="dxa"/>
          </w:tcPr>
          <w:p w:rsidR="001E4491" w:rsidRPr="003B70B2" w:rsidRDefault="00392EEC" w:rsidP="0083490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Reubicación plataforma Cockburn 3</w:t>
            </w:r>
          </w:p>
        </w:tc>
        <w:tc>
          <w:tcPr>
            <w:tcW w:w="4489" w:type="dxa"/>
          </w:tcPr>
          <w:p w:rsidR="001E4491" w:rsidRPr="003B70B2" w:rsidRDefault="00392EEC" w:rsidP="00067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25.0</w:t>
            </w:r>
            <w:r w:rsidR="00067649">
              <w:rPr>
                <w:rFonts w:ascii="Times New Roman" w:hAnsi="Times New Roman" w:cs="Times New Roman"/>
                <w:sz w:val="24"/>
                <w:szCs w:val="24"/>
              </w:rPr>
              <w:t>6</w:t>
            </w:r>
            <w:r w:rsidR="00EA2145">
              <w:rPr>
                <w:rFonts w:ascii="Times New Roman" w:hAnsi="Times New Roman" w:cs="Times New Roman"/>
                <w:sz w:val="24"/>
                <w:szCs w:val="24"/>
              </w:rPr>
              <w:t>4</w:t>
            </w:r>
          </w:p>
        </w:tc>
      </w:tr>
      <w:tr w:rsidR="0033484D" w:rsidRPr="003B70B2" w:rsidTr="00D33591">
        <w:tc>
          <w:tcPr>
            <w:tcW w:w="4489" w:type="dxa"/>
          </w:tcPr>
          <w:p w:rsidR="0033484D" w:rsidRPr="003B70B2" w:rsidRDefault="00392EEC" w:rsidP="003452B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Reubicación plataforma Cockburn 13</w:t>
            </w:r>
          </w:p>
        </w:tc>
        <w:tc>
          <w:tcPr>
            <w:tcW w:w="4489" w:type="dxa"/>
          </w:tcPr>
          <w:p w:rsidR="0033484D" w:rsidRPr="003B70B2" w:rsidRDefault="00392EEC" w:rsidP="00EA214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90.</w:t>
            </w:r>
            <w:r w:rsidR="00EA2145">
              <w:rPr>
                <w:rFonts w:ascii="Times New Roman" w:hAnsi="Times New Roman" w:cs="Times New Roman"/>
                <w:sz w:val="24"/>
                <w:szCs w:val="24"/>
              </w:rPr>
              <w:t>637</w:t>
            </w:r>
          </w:p>
        </w:tc>
      </w:tr>
      <w:tr w:rsidR="0069363A" w:rsidRPr="003B70B2" w:rsidTr="00D33591">
        <w:tc>
          <w:tcPr>
            <w:tcW w:w="4489" w:type="dxa"/>
          </w:tcPr>
          <w:p w:rsidR="0069363A" w:rsidRPr="003B70B2" w:rsidRDefault="0069363A" w:rsidP="00D33591">
            <w:pPr>
              <w:autoSpaceDE w:val="0"/>
              <w:autoSpaceDN w:val="0"/>
              <w:adjustRightInd w:val="0"/>
              <w:rPr>
                <w:rFonts w:ascii="Times New Roman" w:hAnsi="Times New Roman" w:cs="Times New Roman"/>
                <w:sz w:val="24"/>
                <w:szCs w:val="24"/>
              </w:rPr>
            </w:pPr>
            <w:r w:rsidRPr="003B70B2">
              <w:rPr>
                <w:rFonts w:ascii="Times New Roman" w:hAnsi="Times New Roman" w:cs="Times New Roman"/>
                <w:sz w:val="24"/>
                <w:szCs w:val="24"/>
              </w:rPr>
              <w:t>TOTAL</w:t>
            </w:r>
          </w:p>
        </w:tc>
        <w:tc>
          <w:tcPr>
            <w:tcW w:w="4489" w:type="dxa"/>
          </w:tcPr>
          <w:p w:rsidR="0069363A" w:rsidRPr="003B70B2" w:rsidRDefault="00EA2145" w:rsidP="00D335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115.701</w:t>
            </w:r>
          </w:p>
        </w:tc>
      </w:tr>
    </w:tbl>
    <w:p w:rsidR="0069363A" w:rsidRPr="003B70B2" w:rsidRDefault="0069363A" w:rsidP="0069363A">
      <w:pPr>
        <w:autoSpaceDE w:val="0"/>
        <w:autoSpaceDN w:val="0"/>
        <w:adjustRightInd w:val="0"/>
        <w:spacing w:after="0" w:line="240" w:lineRule="auto"/>
        <w:rPr>
          <w:rFonts w:ascii="Times New Roman" w:hAnsi="Times New Roman" w:cs="Times New Roman"/>
          <w:sz w:val="24"/>
          <w:szCs w:val="24"/>
        </w:rPr>
      </w:pPr>
    </w:p>
    <w:p w:rsidR="0069363A" w:rsidRPr="003B70B2" w:rsidRDefault="0069363A" w:rsidP="0069363A">
      <w:pPr>
        <w:autoSpaceDE w:val="0"/>
        <w:autoSpaceDN w:val="0"/>
        <w:adjustRightInd w:val="0"/>
        <w:spacing w:after="0" w:line="240" w:lineRule="auto"/>
        <w:rPr>
          <w:rFonts w:ascii="Times New Roman" w:hAnsi="Times New Roman" w:cs="Times New Roman"/>
          <w:b/>
          <w:sz w:val="24"/>
          <w:szCs w:val="24"/>
        </w:rPr>
      </w:pPr>
    </w:p>
    <w:p w:rsidR="00E542D7" w:rsidRPr="003B70B2" w:rsidRDefault="00E542D7" w:rsidP="0069363A">
      <w:pPr>
        <w:autoSpaceDE w:val="0"/>
        <w:autoSpaceDN w:val="0"/>
        <w:adjustRightInd w:val="0"/>
        <w:spacing w:after="0" w:line="240" w:lineRule="auto"/>
        <w:rPr>
          <w:rFonts w:ascii="Times New Roman" w:hAnsi="Times New Roman" w:cs="Times New Roman"/>
          <w:b/>
          <w:sz w:val="24"/>
          <w:szCs w:val="24"/>
        </w:rPr>
      </w:pPr>
    </w:p>
    <w:p w:rsidR="0069363A" w:rsidRPr="003B70B2" w:rsidRDefault="0069363A" w:rsidP="0069363A">
      <w:pPr>
        <w:autoSpaceDE w:val="0"/>
        <w:autoSpaceDN w:val="0"/>
        <w:adjustRightInd w:val="0"/>
        <w:spacing w:after="0" w:line="240" w:lineRule="auto"/>
        <w:rPr>
          <w:rFonts w:ascii="Times New Roman" w:hAnsi="Times New Roman" w:cs="Times New Roman"/>
          <w:b/>
          <w:sz w:val="24"/>
          <w:szCs w:val="24"/>
        </w:rPr>
      </w:pPr>
      <w:r w:rsidRPr="003B70B2">
        <w:rPr>
          <w:rFonts w:ascii="Times New Roman" w:hAnsi="Times New Roman" w:cs="Times New Roman"/>
          <w:b/>
          <w:sz w:val="24"/>
          <w:szCs w:val="24"/>
        </w:rPr>
        <w:t>b) Equipo de trabajo</w:t>
      </w:r>
    </w:p>
    <w:p w:rsidR="0069363A" w:rsidRPr="003B70B2" w:rsidRDefault="0069363A" w:rsidP="0069363A">
      <w:pPr>
        <w:autoSpaceDE w:val="0"/>
        <w:autoSpaceDN w:val="0"/>
        <w:adjustRightInd w:val="0"/>
        <w:spacing w:after="0" w:line="240" w:lineRule="auto"/>
        <w:rPr>
          <w:rFonts w:ascii="Times New Roman" w:hAnsi="Times New Roman" w:cs="Times New Roman"/>
          <w:sz w:val="24"/>
          <w:szCs w:val="24"/>
        </w:rPr>
      </w:pPr>
    </w:p>
    <w:p w:rsidR="0069363A" w:rsidRDefault="005F0D06">
      <w:pPr>
        <w:rPr>
          <w:rFonts w:ascii="Times New Roman" w:hAnsi="Times New Roman" w:cs="Times New Roman"/>
          <w:sz w:val="24"/>
          <w:szCs w:val="24"/>
        </w:rPr>
      </w:pPr>
      <w:r>
        <w:rPr>
          <w:rFonts w:ascii="Times New Roman" w:hAnsi="Times New Roman" w:cs="Times New Roman"/>
          <w:sz w:val="24"/>
          <w:szCs w:val="24"/>
        </w:rPr>
        <w:t>Responsable y coordinador</w:t>
      </w:r>
      <w:r w:rsidR="006A6813">
        <w:rPr>
          <w:rFonts w:ascii="Times New Roman" w:hAnsi="Times New Roman" w:cs="Times New Roman"/>
          <w:sz w:val="24"/>
          <w:szCs w:val="24"/>
        </w:rPr>
        <w:t>:</w:t>
      </w:r>
      <w:r>
        <w:rPr>
          <w:rFonts w:ascii="Times New Roman" w:hAnsi="Times New Roman" w:cs="Times New Roman"/>
          <w:sz w:val="24"/>
          <w:szCs w:val="24"/>
        </w:rPr>
        <w:t xml:space="preserve"> </w:t>
      </w:r>
      <w:r w:rsidR="006A337A" w:rsidRPr="003B70B2">
        <w:rPr>
          <w:rFonts w:ascii="Times New Roman" w:hAnsi="Times New Roman" w:cs="Times New Roman"/>
          <w:sz w:val="24"/>
          <w:szCs w:val="24"/>
        </w:rPr>
        <w:t>Christian Mella</w:t>
      </w:r>
      <w:r>
        <w:rPr>
          <w:rFonts w:ascii="Times New Roman" w:hAnsi="Times New Roman" w:cs="Times New Roman"/>
          <w:sz w:val="24"/>
          <w:szCs w:val="24"/>
        </w:rPr>
        <w:t xml:space="preserve"> G.</w:t>
      </w:r>
      <w:r w:rsidR="006A337A" w:rsidRPr="003B70B2">
        <w:rPr>
          <w:rFonts w:ascii="Times New Roman" w:hAnsi="Times New Roman" w:cs="Times New Roman"/>
          <w:sz w:val="24"/>
          <w:szCs w:val="24"/>
        </w:rPr>
        <w:t xml:space="preserve">, </w:t>
      </w:r>
      <w:r>
        <w:rPr>
          <w:rFonts w:ascii="Times New Roman" w:hAnsi="Times New Roman" w:cs="Times New Roman"/>
          <w:sz w:val="24"/>
          <w:szCs w:val="24"/>
        </w:rPr>
        <w:t>Biólogo Marino</w:t>
      </w:r>
      <w:r w:rsidR="00E52B3B" w:rsidRPr="003B70B2">
        <w:rPr>
          <w:rFonts w:ascii="Times New Roman" w:hAnsi="Times New Roman" w:cs="Times New Roman"/>
          <w:sz w:val="24"/>
          <w:szCs w:val="24"/>
        </w:rPr>
        <w:t>.</w:t>
      </w:r>
    </w:p>
    <w:p w:rsidR="005F0D06" w:rsidRDefault="005F0D06">
      <w:pPr>
        <w:rPr>
          <w:rFonts w:ascii="Times New Roman" w:hAnsi="Times New Roman" w:cs="Times New Roman"/>
          <w:sz w:val="24"/>
          <w:szCs w:val="24"/>
        </w:rPr>
      </w:pPr>
      <w:r>
        <w:rPr>
          <w:rFonts w:ascii="Times New Roman" w:hAnsi="Times New Roman" w:cs="Times New Roman"/>
          <w:sz w:val="24"/>
          <w:szCs w:val="24"/>
        </w:rPr>
        <w:t>Vilma Orellana, Técnico Marino</w:t>
      </w:r>
      <w:r w:rsidR="006A6813">
        <w:rPr>
          <w:rFonts w:ascii="Times New Roman" w:hAnsi="Times New Roman" w:cs="Times New Roman"/>
          <w:sz w:val="24"/>
          <w:szCs w:val="24"/>
        </w:rPr>
        <w:t>.</w:t>
      </w:r>
    </w:p>
    <w:p w:rsidR="005F0D06" w:rsidRPr="003B70B2" w:rsidRDefault="005F0D06" w:rsidP="009F7586">
      <w:pPr>
        <w:ind w:left="708" w:hanging="708"/>
        <w:rPr>
          <w:rFonts w:ascii="Times New Roman" w:hAnsi="Times New Roman" w:cs="Times New Roman"/>
          <w:sz w:val="24"/>
          <w:szCs w:val="24"/>
        </w:rPr>
      </w:pPr>
      <w:r>
        <w:rPr>
          <w:rFonts w:ascii="Times New Roman" w:hAnsi="Times New Roman" w:cs="Times New Roman"/>
          <w:sz w:val="24"/>
          <w:szCs w:val="24"/>
        </w:rPr>
        <w:t xml:space="preserve">Alejandro Carrillo, </w:t>
      </w:r>
      <w:r w:rsidR="006A6813">
        <w:rPr>
          <w:rFonts w:ascii="Times New Roman" w:hAnsi="Times New Roman" w:cs="Times New Roman"/>
          <w:sz w:val="24"/>
          <w:szCs w:val="24"/>
        </w:rPr>
        <w:t>Ingeniero</w:t>
      </w:r>
      <w:r>
        <w:rPr>
          <w:rFonts w:ascii="Times New Roman" w:hAnsi="Times New Roman" w:cs="Times New Roman"/>
          <w:sz w:val="24"/>
          <w:szCs w:val="24"/>
        </w:rPr>
        <w:t xml:space="preserve"> en Alimento</w:t>
      </w:r>
      <w:r w:rsidR="006A6813">
        <w:rPr>
          <w:rFonts w:ascii="Times New Roman" w:hAnsi="Times New Roman" w:cs="Times New Roman"/>
          <w:sz w:val="24"/>
          <w:szCs w:val="24"/>
        </w:rPr>
        <w:t>s.</w:t>
      </w:r>
    </w:p>
    <w:sectPr w:rsidR="005F0D06" w:rsidRPr="003B70B2" w:rsidSect="00A1249F">
      <w:headerReference w:type="default" r:id="rId9"/>
      <w:footerReference w:type="default" r:id="rId10"/>
      <w:footerReference w:type="first" r:id="rId11"/>
      <w:pgSz w:w="15840" w:h="12240" w:orient="landscape" w:code="1"/>
      <w:pgMar w:top="1985" w:right="1418" w:bottom="170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093" w:rsidRDefault="00683093" w:rsidP="0004152E">
      <w:pPr>
        <w:spacing w:after="0" w:line="240" w:lineRule="auto"/>
      </w:pPr>
      <w:r>
        <w:separator/>
      </w:r>
    </w:p>
  </w:endnote>
  <w:endnote w:type="continuationSeparator" w:id="0">
    <w:p w:rsidR="00683093" w:rsidRDefault="00683093" w:rsidP="0004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encil">
    <w:panose1 w:val="040409050D0802020404"/>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678873"/>
      <w:docPartObj>
        <w:docPartGallery w:val="Page Numbers (Bottom of Page)"/>
        <w:docPartUnique/>
      </w:docPartObj>
    </w:sdtPr>
    <w:sdtContent>
      <w:p w:rsidR="00DD3028" w:rsidRDefault="00DD3028">
        <w:pPr>
          <w:pStyle w:val="Piedepgina"/>
          <w:jc w:val="center"/>
        </w:pPr>
        <w:r>
          <w:fldChar w:fldCharType="begin"/>
        </w:r>
        <w:r>
          <w:instrText>PAGE   \* MERGEFORMAT</w:instrText>
        </w:r>
        <w:r>
          <w:fldChar w:fldCharType="separate"/>
        </w:r>
        <w:r w:rsidR="00624711" w:rsidRPr="00624711">
          <w:rPr>
            <w:noProof/>
            <w:lang w:val="es-ES"/>
          </w:rPr>
          <w:t>2</w:t>
        </w:r>
        <w:r>
          <w:fldChar w:fldCharType="end"/>
        </w:r>
      </w:p>
    </w:sdtContent>
  </w:sdt>
  <w:p w:rsidR="00DD3028" w:rsidRDefault="00DD302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028" w:rsidRDefault="00DD3028">
    <w:pPr>
      <w:pStyle w:val="Piedepgina"/>
      <w:jc w:val="center"/>
    </w:pPr>
  </w:p>
  <w:p w:rsidR="00DD3028" w:rsidRDefault="00DD302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093" w:rsidRDefault="00683093" w:rsidP="0004152E">
      <w:pPr>
        <w:spacing w:after="0" w:line="240" w:lineRule="auto"/>
      </w:pPr>
      <w:r>
        <w:separator/>
      </w:r>
    </w:p>
  </w:footnote>
  <w:footnote w:type="continuationSeparator" w:id="0">
    <w:p w:rsidR="00683093" w:rsidRDefault="00683093" w:rsidP="000415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028" w:rsidRPr="00DA5157" w:rsidRDefault="00DD3028" w:rsidP="00DA5157">
    <w:pPr>
      <w:spacing w:before="100" w:beforeAutospacing="1" w:after="100" w:afterAutospacing="1" w:line="240" w:lineRule="auto"/>
      <w:contextualSpacing/>
      <w:jc w:val="right"/>
      <w:rPr>
        <w:rFonts w:ascii="Times New Roman" w:eastAsia="Times New Roman" w:hAnsi="Times New Roman" w:cs="Times New Roman"/>
        <w:sz w:val="24"/>
        <w:szCs w:val="24"/>
        <w:lang w:val="es-CL" w:eastAsia="es-MX"/>
      </w:rPr>
    </w:pPr>
    <w:r w:rsidRPr="00DA5157">
      <w:rPr>
        <w:rFonts w:ascii="Stencil" w:eastAsia="Times New Roman" w:hAnsi="Stencil" w:cs="Times New Roman"/>
        <w:color w:val="1F497D"/>
        <w:sz w:val="28"/>
        <w:szCs w:val="28"/>
        <w:lang w:val="es-CL" w:eastAsia="es-MX"/>
      </w:rPr>
      <w:t xml:space="preserve">NOVAUSTRAL      </w:t>
    </w:r>
  </w:p>
  <w:p w:rsidR="00DD3028" w:rsidRPr="00DA5157" w:rsidRDefault="00DD3028" w:rsidP="00DA5157">
    <w:pPr>
      <w:spacing w:before="100" w:beforeAutospacing="1" w:after="100" w:afterAutospacing="1" w:line="240" w:lineRule="auto"/>
      <w:ind w:left="9912" w:firstLine="708"/>
      <w:contextualSpacing/>
      <w:jc w:val="center"/>
      <w:rPr>
        <w:rFonts w:ascii="Times New Roman" w:eastAsia="Times New Roman" w:hAnsi="Times New Roman" w:cs="Times New Roman"/>
        <w:sz w:val="24"/>
        <w:szCs w:val="24"/>
        <w:lang w:val="es-CL" w:eastAsia="es-MX"/>
      </w:rPr>
    </w:pPr>
    <w:r w:rsidRPr="00DA5157">
      <w:rPr>
        <w:rFonts w:ascii="Stencil" w:eastAsia="Times New Roman" w:hAnsi="Stencil" w:cs="Times New Roman"/>
        <w:color w:val="1F497D"/>
        <w:sz w:val="14"/>
        <w:szCs w:val="14"/>
        <w:lang w:val="es-CL" w:eastAsia="es-MX"/>
      </w:rPr>
      <w:t>TIERRA DEL FUEGO - Chile</w:t>
    </w:r>
  </w:p>
  <w:p w:rsidR="00DD3028" w:rsidRPr="00DA5157" w:rsidRDefault="00DD3028" w:rsidP="00DA5157">
    <w:pPr>
      <w:spacing w:before="100" w:beforeAutospacing="1" w:after="100" w:afterAutospacing="1" w:line="240" w:lineRule="auto"/>
      <w:jc w:val="right"/>
      <w:rPr>
        <w:rFonts w:ascii="Times New Roman" w:eastAsia="Times New Roman" w:hAnsi="Times New Roman" w:cs="Times New Roman"/>
        <w:sz w:val="24"/>
        <w:szCs w:val="24"/>
        <w:lang w:val="es-CL" w:eastAsia="es-MX"/>
      </w:rPr>
    </w:pPr>
    <w:r w:rsidRPr="00DA5157">
      <w:rPr>
        <w:rFonts w:ascii="Times New Roman" w:eastAsia="Times New Roman" w:hAnsi="Times New Roman" w:cs="Times New Roman"/>
        <w:sz w:val="24"/>
        <w:szCs w:val="24"/>
        <w:lang w:val="es-CL" w:eastAsia="es-MX"/>
      </w:rPr>
      <w: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CD0AB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3F6E35"/>
    <w:multiLevelType w:val="hybridMultilevel"/>
    <w:tmpl w:val="65DC262C"/>
    <w:lvl w:ilvl="0" w:tplc="9A2E403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58E762F"/>
    <w:multiLevelType w:val="hybridMultilevel"/>
    <w:tmpl w:val="6C8225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91A139A"/>
    <w:multiLevelType w:val="hybridMultilevel"/>
    <w:tmpl w:val="084477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0C9390B"/>
    <w:multiLevelType w:val="hybridMultilevel"/>
    <w:tmpl w:val="C90660D2"/>
    <w:lvl w:ilvl="0" w:tplc="783C3B48">
      <w:start w:val="1"/>
      <w:numFmt w:val="upperLetter"/>
      <w:lvlText w:val="%1)"/>
      <w:lvlJc w:val="left"/>
      <w:pPr>
        <w:ind w:left="765" w:hanging="4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449B2788"/>
    <w:multiLevelType w:val="hybridMultilevel"/>
    <w:tmpl w:val="9FF860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663"/>
    <w:rsid w:val="00000DBD"/>
    <w:rsid w:val="00004454"/>
    <w:rsid w:val="00005CA1"/>
    <w:rsid w:val="00006346"/>
    <w:rsid w:val="00011F8D"/>
    <w:rsid w:val="00012050"/>
    <w:rsid w:val="0002010B"/>
    <w:rsid w:val="00021014"/>
    <w:rsid w:val="00021249"/>
    <w:rsid w:val="00023680"/>
    <w:rsid w:val="00025230"/>
    <w:rsid w:val="00025657"/>
    <w:rsid w:val="000302CA"/>
    <w:rsid w:val="00033FC8"/>
    <w:rsid w:val="00035AC7"/>
    <w:rsid w:val="000368DF"/>
    <w:rsid w:val="00040C51"/>
    <w:rsid w:val="0004134F"/>
    <w:rsid w:val="0004152E"/>
    <w:rsid w:val="00046E19"/>
    <w:rsid w:val="00047D7C"/>
    <w:rsid w:val="00050374"/>
    <w:rsid w:val="000540AC"/>
    <w:rsid w:val="00054563"/>
    <w:rsid w:val="000551F6"/>
    <w:rsid w:val="000558FA"/>
    <w:rsid w:val="00057450"/>
    <w:rsid w:val="0006113B"/>
    <w:rsid w:val="000666BB"/>
    <w:rsid w:val="00066D19"/>
    <w:rsid w:val="0006707F"/>
    <w:rsid w:val="00067649"/>
    <w:rsid w:val="00070381"/>
    <w:rsid w:val="00090D48"/>
    <w:rsid w:val="00091B59"/>
    <w:rsid w:val="00094B4B"/>
    <w:rsid w:val="000A169F"/>
    <w:rsid w:val="000A1C0D"/>
    <w:rsid w:val="000A248B"/>
    <w:rsid w:val="000A63D9"/>
    <w:rsid w:val="000B0EA2"/>
    <w:rsid w:val="000B5769"/>
    <w:rsid w:val="000B7D5C"/>
    <w:rsid w:val="000C22B2"/>
    <w:rsid w:val="000C6FDA"/>
    <w:rsid w:val="000C74E8"/>
    <w:rsid w:val="000D0E98"/>
    <w:rsid w:val="000D3A87"/>
    <w:rsid w:val="000D427E"/>
    <w:rsid w:val="000E2FA5"/>
    <w:rsid w:val="000F0657"/>
    <w:rsid w:val="000F12BD"/>
    <w:rsid w:val="000F1FD7"/>
    <w:rsid w:val="000F394B"/>
    <w:rsid w:val="000F3B18"/>
    <w:rsid w:val="000F5C62"/>
    <w:rsid w:val="000F6FC4"/>
    <w:rsid w:val="000F72DB"/>
    <w:rsid w:val="001062D1"/>
    <w:rsid w:val="00110CB7"/>
    <w:rsid w:val="00111B5E"/>
    <w:rsid w:val="00111BFB"/>
    <w:rsid w:val="00115115"/>
    <w:rsid w:val="001205AC"/>
    <w:rsid w:val="00124341"/>
    <w:rsid w:val="00130FF1"/>
    <w:rsid w:val="001342BB"/>
    <w:rsid w:val="001378EB"/>
    <w:rsid w:val="001405F6"/>
    <w:rsid w:val="00145AE7"/>
    <w:rsid w:val="00146FD5"/>
    <w:rsid w:val="00156291"/>
    <w:rsid w:val="001572B4"/>
    <w:rsid w:val="0016025C"/>
    <w:rsid w:val="00160C6B"/>
    <w:rsid w:val="0016208C"/>
    <w:rsid w:val="00163D7B"/>
    <w:rsid w:val="00164350"/>
    <w:rsid w:val="00164BB5"/>
    <w:rsid w:val="00166F09"/>
    <w:rsid w:val="00170287"/>
    <w:rsid w:val="00175D2D"/>
    <w:rsid w:val="0018187D"/>
    <w:rsid w:val="00182151"/>
    <w:rsid w:val="00184D0C"/>
    <w:rsid w:val="00186007"/>
    <w:rsid w:val="001922F8"/>
    <w:rsid w:val="001924CE"/>
    <w:rsid w:val="0019578A"/>
    <w:rsid w:val="00195BEE"/>
    <w:rsid w:val="00195D4F"/>
    <w:rsid w:val="0019630D"/>
    <w:rsid w:val="001A03CF"/>
    <w:rsid w:val="001B0D89"/>
    <w:rsid w:val="001B148D"/>
    <w:rsid w:val="001B4CF8"/>
    <w:rsid w:val="001C0D63"/>
    <w:rsid w:val="001C133D"/>
    <w:rsid w:val="001C48FD"/>
    <w:rsid w:val="001C7B99"/>
    <w:rsid w:val="001D439E"/>
    <w:rsid w:val="001D447F"/>
    <w:rsid w:val="001D4AF0"/>
    <w:rsid w:val="001D731E"/>
    <w:rsid w:val="001E0898"/>
    <w:rsid w:val="001E0F2E"/>
    <w:rsid w:val="001E28BF"/>
    <w:rsid w:val="001E2C8D"/>
    <w:rsid w:val="001E4491"/>
    <w:rsid w:val="001E597F"/>
    <w:rsid w:val="001E7B9E"/>
    <w:rsid w:val="001F44AE"/>
    <w:rsid w:val="001F4B5E"/>
    <w:rsid w:val="001F6EA4"/>
    <w:rsid w:val="001F731B"/>
    <w:rsid w:val="00200ACA"/>
    <w:rsid w:val="0020476C"/>
    <w:rsid w:val="00210663"/>
    <w:rsid w:val="002112AB"/>
    <w:rsid w:val="00212FCD"/>
    <w:rsid w:val="0021615D"/>
    <w:rsid w:val="002176BF"/>
    <w:rsid w:val="002229BA"/>
    <w:rsid w:val="00222F1D"/>
    <w:rsid w:val="002234F5"/>
    <w:rsid w:val="0022386E"/>
    <w:rsid w:val="0023436C"/>
    <w:rsid w:val="00234C15"/>
    <w:rsid w:val="0024377A"/>
    <w:rsid w:val="00243A13"/>
    <w:rsid w:val="00244807"/>
    <w:rsid w:val="002526EB"/>
    <w:rsid w:val="002637DD"/>
    <w:rsid w:val="002643C6"/>
    <w:rsid w:val="002668CA"/>
    <w:rsid w:val="00267BB9"/>
    <w:rsid w:val="002702E7"/>
    <w:rsid w:val="00271E11"/>
    <w:rsid w:val="002746B8"/>
    <w:rsid w:val="00276811"/>
    <w:rsid w:val="00276945"/>
    <w:rsid w:val="00280FA5"/>
    <w:rsid w:val="0028129F"/>
    <w:rsid w:val="00282D1D"/>
    <w:rsid w:val="00284552"/>
    <w:rsid w:val="00285590"/>
    <w:rsid w:val="00287604"/>
    <w:rsid w:val="0029025E"/>
    <w:rsid w:val="00291B04"/>
    <w:rsid w:val="00295222"/>
    <w:rsid w:val="002A1390"/>
    <w:rsid w:val="002A4ED7"/>
    <w:rsid w:val="002A52EA"/>
    <w:rsid w:val="002A7C4A"/>
    <w:rsid w:val="002B297D"/>
    <w:rsid w:val="002B5324"/>
    <w:rsid w:val="002B574C"/>
    <w:rsid w:val="002C09E9"/>
    <w:rsid w:val="002C0C79"/>
    <w:rsid w:val="002C242A"/>
    <w:rsid w:val="002C4C06"/>
    <w:rsid w:val="002C4FFC"/>
    <w:rsid w:val="002C5AC4"/>
    <w:rsid w:val="002D0181"/>
    <w:rsid w:val="002D2BB8"/>
    <w:rsid w:val="002D43A5"/>
    <w:rsid w:val="002E200E"/>
    <w:rsid w:val="002E329F"/>
    <w:rsid w:val="002E4EE3"/>
    <w:rsid w:val="002E57B6"/>
    <w:rsid w:val="002F32D0"/>
    <w:rsid w:val="002F5F8F"/>
    <w:rsid w:val="002F6A5B"/>
    <w:rsid w:val="00307F25"/>
    <w:rsid w:val="00311B2F"/>
    <w:rsid w:val="003179C4"/>
    <w:rsid w:val="003200BA"/>
    <w:rsid w:val="0032053D"/>
    <w:rsid w:val="00320C6E"/>
    <w:rsid w:val="00321DEB"/>
    <w:rsid w:val="003221D9"/>
    <w:rsid w:val="003321BF"/>
    <w:rsid w:val="0033484D"/>
    <w:rsid w:val="003422E7"/>
    <w:rsid w:val="00343BDE"/>
    <w:rsid w:val="003452BF"/>
    <w:rsid w:val="003533EE"/>
    <w:rsid w:val="00354895"/>
    <w:rsid w:val="00355F3A"/>
    <w:rsid w:val="00356AF6"/>
    <w:rsid w:val="00362057"/>
    <w:rsid w:val="00363E53"/>
    <w:rsid w:val="00367FCD"/>
    <w:rsid w:val="00372613"/>
    <w:rsid w:val="0037278D"/>
    <w:rsid w:val="00374C5C"/>
    <w:rsid w:val="00375CF6"/>
    <w:rsid w:val="00377302"/>
    <w:rsid w:val="00382577"/>
    <w:rsid w:val="00383111"/>
    <w:rsid w:val="00384B3E"/>
    <w:rsid w:val="003872C9"/>
    <w:rsid w:val="00391091"/>
    <w:rsid w:val="00392650"/>
    <w:rsid w:val="00392EEC"/>
    <w:rsid w:val="0039610A"/>
    <w:rsid w:val="00396477"/>
    <w:rsid w:val="00397909"/>
    <w:rsid w:val="003A18AD"/>
    <w:rsid w:val="003A37EB"/>
    <w:rsid w:val="003A3800"/>
    <w:rsid w:val="003A5483"/>
    <w:rsid w:val="003B1AED"/>
    <w:rsid w:val="003B6C9B"/>
    <w:rsid w:val="003B70B2"/>
    <w:rsid w:val="003B7DC6"/>
    <w:rsid w:val="003C1709"/>
    <w:rsid w:val="003C28CF"/>
    <w:rsid w:val="003C4057"/>
    <w:rsid w:val="003C6FA2"/>
    <w:rsid w:val="003C78A2"/>
    <w:rsid w:val="003C792C"/>
    <w:rsid w:val="003D2A2E"/>
    <w:rsid w:val="003D5220"/>
    <w:rsid w:val="003E2762"/>
    <w:rsid w:val="003E3004"/>
    <w:rsid w:val="003E5A6C"/>
    <w:rsid w:val="003E6523"/>
    <w:rsid w:val="003F03A3"/>
    <w:rsid w:val="003F44D0"/>
    <w:rsid w:val="003F573B"/>
    <w:rsid w:val="003F793D"/>
    <w:rsid w:val="00400E9E"/>
    <w:rsid w:val="00402DCC"/>
    <w:rsid w:val="0040345E"/>
    <w:rsid w:val="0040718C"/>
    <w:rsid w:val="00410346"/>
    <w:rsid w:val="004108A7"/>
    <w:rsid w:val="00411C1A"/>
    <w:rsid w:val="00412AC7"/>
    <w:rsid w:val="00415523"/>
    <w:rsid w:val="0041606E"/>
    <w:rsid w:val="004210ED"/>
    <w:rsid w:val="004232F4"/>
    <w:rsid w:val="0042499F"/>
    <w:rsid w:val="00425307"/>
    <w:rsid w:val="00442684"/>
    <w:rsid w:val="00443DA2"/>
    <w:rsid w:val="00444187"/>
    <w:rsid w:val="00444C7F"/>
    <w:rsid w:val="00445137"/>
    <w:rsid w:val="004459AE"/>
    <w:rsid w:val="00446BDC"/>
    <w:rsid w:val="00451F7F"/>
    <w:rsid w:val="0045387D"/>
    <w:rsid w:val="004575B0"/>
    <w:rsid w:val="00457ED4"/>
    <w:rsid w:val="00460390"/>
    <w:rsid w:val="004614A2"/>
    <w:rsid w:val="00461F55"/>
    <w:rsid w:val="00462075"/>
    <w:rsid w:val="0046547B"/>
    <w:rsid w:val="00470C7F"/>
    <w:rsid w:val="00472A0A"/>
    <w:rsid w:val="0047343E"/>
    <w:rsid w:val="004735B8"/>
    <w:rsid w:val="0047481D"/>
    <w:rsid w:val="00483F13"/>
    <w:rsid w:val="00487476"/>
    <w:rsid w:val="00495558"/>
    <w:rsid w:val="004A6E42"/>
    <w:rsid w:val="004C0525"/>
    <w:rsid w:val="004E33EA"/>
    <w:rsid w:val="004F3A0C"/>
    <w:rsid w:val="004F5C77"/>
    <w:rsid w:val="005030EF"/>
    <w:rsid w:val="005045D0"/>
    <w:rsid w:val="005048B4"/>
    <w:rsid w:val="00505A74"/>
    <w:rsid w:val="00523F21"/>
    <w:rsid w:val="0052573B"/>
    <w:rsid w:val="0053207B"/>
    <w:rsid w:val="005365D3"/>
    <w:rsid w:val="00540B42"/>
    <w:rsid w:val="00541B62"/>
    <w:rsid w:val="00541EB5"/>
    <w:rsid w:val="0054444E"/>
    <w:rsid w:val="0054536B"/>
    <w:rsid w:val="005535C5"/>
    <w:rsid w:val="005551CF"/>
    <w:rsid w:val="00560D54"/>
    <w:rsid w:val="00561A97"/>
    <w:rsid w:val="0056466D"/>
    <w:rsid w:val="00566115"/>
    <w:rsid w:val="00566A23"/>
    <w:rsid w:val="00571751"/>
    <w:rsid w:val="00573AF2"/>
    <w:rsid w:val="005742A2"/>
    <w:rsid w:val="00574402"/>
    <w:rsid w:val="00580E5B"/>
    <w:rsid w:val="00581A6C"/>
    <w:rsid w:val="0058375D"/>
    <w:rsid w:val="00583F6F"/>
    <w:rsid w:val="005909FE"/>
    <w:rsid w:val="0059391C"/>
    <w:rsid w:val="00595897"/>
    <w:rsid w:val="005973FB"/>
    <w:rsid w:val="005A1488"/>
    <w:rsid w:val="005A20E6"/>
    <w:rsid w:val="005A6693"/>
    <w:rsid w:val="005A7625"/>
    <w:rsid w:val="005B046A"/>
    <w:rsid w:val="005B2BD1"/>
    <w:rsid w:val="005B31AE"/>
    <w:rsid w:val="005B358A"/>
    <w:rsid w:val="005C3B5C"/>
    <w:rsid w:val="005C5377"/>
    <w:rsid w:val="005C6238"/>
    <w:rsid w:val="005D05E5"/>
    <w:rsid w:val="005D0754"/>
    <w:rsid w:val="005D1FD1"/>
    <w:rsid w:val="005D3B9B"/>
    <w:rsid w:val="005E100D"/>
    <w:rsid w:val="005E2022"/>
    <w:rsid w:val="005E2067"/>
    <w:rsid w:val="005E3DFE"/>
    <w:rsid w:val="005E7C87"/>
    <w:rsid w:val="005F0D06"/>
    <w:rsid w:val="005F18D7"/>
    <w:rsid w:val="005F2128"/>
    <w:rsid w:val="005F5130"/>
    <w:rsid w:val="005F5DFE"/>
    <w:rsid w:val="005F7875"/>
    <w:rsid w:val="005F79D5"/>
    <w:rsid w:val="005F7BA5"/>
    <w:rsid w:val="00603FAB"/>
    <w:rsid w:val="006135A6"/>
    <w:rsid w:val="00620AFB"/>
    <w:rsid w:val="00624711"/>
    <w:rsid w:val="00625F93"/>
    <w:rsid w:val="0063047F"/>
    <w:rsid w:val="006330FD"/>
    <w:rsid w:val="0063627B"/>
    <w:rsid w:val="00636A26"/>
    <w:rsid w:val="00636BD4"/>
    <w:rsid w:val="00646AB8"/>
    <w:rsid w:val="00647977"/>
    <w:rsid w:val="00650F25"/>
    <w:rsid w:val="00653285"/>
    <w:rsid w:val="00653355"/>
    <w:rsid w:val="006569FA"/>
    <w:rsid w:val="00661595"/>
    <w:rsid w:val="006619D9"/>
    <w:rsid w:val="00661CD7"/>
    <w:rsid w:val="00671BC1"/>
    <w:rsid w:val="00673FA0"/>
    <w:rsid w:val="00676CCB"/>
    <w:rsid w:val="00683093"/>
    <w:rsid w:val="00683C26"/>
    <w:rsid w:val="006858E6"/>
    <w:rsid w:val="006928D2"/>
    <w:rsid w:val="0069363A"/>
    <w:rsid w:val="006938E3"/>
    <w:rsid w:val="006A0D85"/>
    <w:rsid w:val="006A176B"/>
    <w:rsid w:val="006A2D8B"/>
    <w:rsid w:val="006A337A"/>
    <w:rsid w:val="006A3800"/>
    <w:rsid w:val="006A4089"/>
    <w:rsid w:val="006A4E16"/>
    <w:rsid w:val="006A6813"/>
    <w:rsid w:val="006B0189"/>
    <w:rsid w:val="006B1F3B"/>
    <w:rsid w:val="006B2002"/>
    <w:rsid w:val="006C0B7F"/>
    <w:rsid w:val="006C2BBC"/>
    <w:rsid w:val="006C3EE0"/>
    <w:rsid w:val="006C4ECE"/>
    <w:rsid w:val="006C5C5B"/>
    <w:rsid w:val="006C7D00"/>
    <w:rsid w:val="006C7D69"/>
    <w:rsid w:val="006D35F7"/>
    <w:rsid w:val="006D6920"/>
    <w:rsid w:val="006E0C50"/>
    <w:rsid w:val="006E1ACE"/>
    <w:rsid w:val="006E2487"/>
    <w:rsid w:val="006E2BB1"/>
    <w:rsid w:val="006E3552"/>
    <w:rsid w:val="006E4F3D"/>
    <w:rsid w:val="006E673C"/>
    <w:rsid w:val="006F1247"/>
    <w:rsid w:val="006F2BF2"/>
    <w:rsid w:val="006F432E"/>
    <w:rsid w:val="00701727"/>
    <w:rsid w:val="00702B34"/>
    <w:rsid w:val="00713C92"/>
    <w:rsid w:val="007153A6"/>
    <w:rsid w:val="00716CE9"/>
    <w:rsid w:val="0072338F"/>
    <w:rsid w:val="00724344"/>
    <w:rsid w:val="00730937"/>
    <w:rsid w:val="00735A42"/>
    <w:rsid w:val="00736B56"/>
    <w:rsid w:val="00744477"/>
    <w:rsid w:val="00751ABD"/>
    <w:rsid w:val="007522CC"/>
    <w:rsid w:val="00755AC0"/>
    <w:rsid w:val="007604F6"/>
    <w:rsid w:val="00773DD8"/>
    <w:rsid w:val="007751F4"/>
    <w:rsid w:val="0078049C"/>
    <w:rsid w:val="0078481F"/>
    <w:rsid w:val="00790876"/>
    <w:rsid w:val="007953DA"/>
    <w:rsid w:val="007A0413"/>
    <w:rsid w:val="007A0650"/>
    <w:rsid w:val="007A1949"/>
    <w:rsid w:val="007A745B"/>
    <w:rsid w:val="007A7B3E"/>
    <w:rsid w:val="007B4F62"/>
    <w:rsid w:val="007B55A9"/>
    <w:rsid w:val="007B6E7F"/>
    <w:rsid w:val="007C077D"/>
    <w:rsid w:val="007C1335"/>
    <w:rsid w:val="007C4012"/>
    <w:rsid w:val="007C68C8"/>
    <w:rsid w:val="007D0B18"/>
    <w:rsid w:val="007E7817"/>
    <w:rsid w:val="007F14F2"/>
    <w:rsid w:val="007F1E24"/>
    <w:rsid w:val="007F290E"/>
    <w:rsid w:val="007F6106"/>
    <w:rsid w:val="0080106C"/>
    <w:rsid w:val="00802D8B"/>
    <w:rsid w:val="008038F3"/>
    <w:rsid w:val="0080780B"/>
    <w:rsid w:val="0081069D"/>
    <w:rsid w:val="00815B3E"/>
    <w:rsid w:val="008201A4"/>
    <w:rsid w:val="00823542"/>
    <w:rsid w:val="00823D23"/>
    <w:rsid w:val="00823E1D"/>
    <w:rsid w:val="008325F7"/>
    <w:rsid w:val="00832717"/>
    <w:rsid w:val="008346D4"/>
    <w:rsid w:val="00834908"/>
    <w:rsid w:val="00835B16"/>
    <w:rsid w:val="00836264"/>
    <w:rsid w:val="00836A78"/>
    <w:rsid w:val="00836E48"/>
    <w:rsid w:val="00840D64"/>
    <w:rsid w:val="0084118A"/>
    <w:rsid w:val="0084550C"/>
    <w:rsid w:val="00850C68"/>
    <w:rsid w:val="008567B0"/>
    <w:rsid w:val="008619A0"/>
    <w:rsid w:val="00863E4E"/>
    <w:rsid w:val="00866755"/>
    <w:rsid w:val="008740F6"/>
    <w:rsid w:val="00874B56"/>
    <w:rsid w:val="00875E87"/>
    <w:rsid w:val="00877A94"/>
    <w:rsid w:val="00877B86"/>
    <w:rsid w:val="00880D03"/>
    <w:rsid w:val="008825F5"/>
    <w:rsid w:val="00885412"/>
    <w:rsid w:val="00885751"/>
    <w:rsid w:val="00885CB0"/>
    <w:rsid w:val="00886D02"/>
    <w:rsid w:val="00886E20"/>
    <w:rsid w:val="0089429B"/>
    <w:rsid w:val="00897593"/>
    <w:rsid w:val="008A3A3C"/>
    <w:rsid w:val="008A3E62"/>
    <w:rsid w:val="008A7148"/>
    <w:rsid w:val="008B082A"/>
    <w:rsid w:val="008B2BE5"/>
    <w:rsid w:val="008B42C8"/>
    <w:rsid w:val="008B763C"/>
    <w:rsid w:val="008B7BD3"/>
    <w:rsid w:val="008B7D1C"/>
    <w:rsid w:val="008C393A"/>
    <w:rsid w:val="008C631F"/>
    <w:rsid w:val="008D185F"/>
    <w:rsid w:val="008D67B6"/>
    <w:rsid w:val="008F2436"/>
    <w:rsid w:val="008F2798"/>
    <w:rsid w:val="008F58CD"/>
    <w:rsid w:val="009017C0"/>
    <w:rsid w:val="00901FE1"/>
    <w:rsid w:val="009047E5"/>
    <w:rsid w:val="009079A7"/>
    <w:rsid w:val="009136F4"/>
    <w:rsid w:val="00921272"/>
    <w:rsid w:val="00921B4F"/>
    <w:rsid w:val="009220F6"/>
    <w:rsid w:val="009221AC"/>
    <w:rsid w:val="00923E18"/>
    <w:rsid w:val="0092548A"/>
    <w:rsid w:val="00935244"/>
    <w:rsid w:val="00941443"/>
    <w:rsid w:val="0095144D"/>
    <w:rsid w:val="009522A2"/>
    <w:rsid w:val="009531FD"/>
    <w:rsid w:val="009534AC"/>
    <w:rsid w:val="00953F8F"/>
    <w:rsid w:val="00954324"/>
    <w:rsid w:val="00961C83"/>
    <w:rsid w:val="00965C6C"/>
    <w:rsid w:val="00965C73"/>
    <w:rsid w:val="0096777A"/>
    <w:rsid w:val="00967BD3"/>
    <w:rsid w:val="00970EDD"/>
    <w:rsid w:val="009711BF"/>
    <w:rsid w:val="00971B6F"/>
    <w:rsid w:val="009721CD"/>
    <w:rsid w:val="00972CBD"/>
    <w:rsid w:val="0097314A"/>
    <w:rsid w:val="00974CAB"/>
    <w:rsid w:val="0097719A"/>
    <w:rsid w:val="00981231"/>
    <w:rsid w:val="0099337B"/>
    <w:rsid w:val="00994037"/>
    <w:rsid w:val="00996177"/>
    <w:rsid w:val="009A4FBE"/>
    <w:rsid w:val="009A50B1"/>
    <w:rsid w:val="009A5139"/>
    <w:rsid w:val="009B13DD"/>
    <w:rsid w:val="009B3E03"/>
    <w:rsid w:val="009B4EC2"/>
    <w:rsid w:val="009B5054"/>
    <w:rsid w:val="009B7073"/>
    <w:rsid w:val="009C0C85"/>
    <w:rsid w:val="009C1F25"/>
    <w:rsid w:val="009C3627"/>
    <w:rsid w:val="009E0908"/>
    <w:rsid w:val="009E269E"/>
    <w:rsid w:val="009E26FB"/>
    <w:rsid w:val="009E3D13"/>
    <w:rsid w:val="009F01F4"/>
    <w:rsid w:val="009F4529"/>
    <w:rsid w:val="009F45A2"/>
    <w:rsid w:val="009F4DF8"/>
    <w:rsid w:val="009F6D43"/>
    <w:rsid w:val="009F72E2"/>
    <w:rsid w:val="009F7586"/>
    <w:rsid w:val="009F7BC6"/>
    <w:rsid w:val="00A003AE"/>
    <w:rsid w:val="00A0524E"/>
    <w:rsid w:val="00A06B6B"/>
    <w:rsid w:val="00A1249F"/>
    <w:rsid w:val="00A12DFF"/>
    <w:rsid w:val="00A13158"/>
    <w:rsid w:val="00A2066A"/>
    <w:rsid w:val="00A27D85"/>
    <w:rsid w:val="00A329B2"/>
    <w:rsid w:val="00A35A74"/>
    <w:rsid w:val="00A3719F"/>
    <w:rsid w:val="00A43126"/>
    <w:rsid w:val="00A46220"/>
    <w:rsid w:val="00A50A33"/>
    <w:rsid w:val="00A5107C"/>
    <w:rsid w:val="00A510B1"/>
    <w:rsid w:val="00A60430"/>
    <w:rsid w:val="00A611D1"/>
    <w:rsid w:val="00A74F52"/>
    <w:rsid w:val="00A81271"/>
    <w:rsid w:val="00A8183D"/>
    <w:rsid w:val="00A864D5"/>
    <w:rsid w:val="00A94691"/>
    <w:rsid w:val="00A947B4"/>
    <w:rsid w:val="00A954E9"/>
    <w:rsid w:val="00A9765A"/>
    <w:rsid w:val="00AA0309"/>
    <w:rsid w:val="00AA6044"/>
    <w:rsid w:val="00AB5143"/>
    <w:rsid w:val="00AC1459"/>
    <w:rsid w:val="00AC2894"/>
    <w:rsid w:val="00AC448C"/>
    <w:rsid w:val="00AC4937"/>
    <w:rsid w:val="00AC6AC8"/>
    <w:rsid w:val="00AC6F55"/>
    <w:rsid w:val="00AD0105"/>
    <w:rsid w:val="00AD181E"/>
    <w:rsid w:val="00AD7045"/>
    <w:rsid w:val="00AD7340"/>
    <w:rsid w:val="00AE1B61"/>
    <w:rsid w:val="00AE28AE"/>
    <w:rsid w:val="00AE33EA"/>
    <w:rsid w:val="00AE3DE9"/>
    <w:rsid w:val="00AE5145"/>
    <w:rsid w:val="00AF26A4"/>
    <w:rsid w:val="00B004BD"/>
    <w:rsid w:val="00B00C4C"/>
    <w:rsid w:val="00B02A86"/>
    <w:rsid w:val="00B03277"/>
    <w:rsid w:val="00B10CC1"/>
    <w:rsid w:val="00B142B9"/>
    <w:rsid w:val="00B15A33"/>
    <w:rsid w:val="00B16441"/>
    <w:rsid w:val="00B20BDB"/>
    <w:rsid w:val="00B22FE7"/>
    <w:rsid w:val="00B244E6"/>
    <w:rsid w:val="00B25F98"/>
    <w:rsid w:val="00B2718C"/>
    <w:rsid w:val="00B27DFE"/>
    <w:rsid w:val="00B326F0"/>
    <w:rsid w:val="00B3796B"/>
    <w:rsid w:val="00B37A4A"/>
    <w:rsid w:val="00B55E04"/>
    <w:rsid w:val="00B56DC0"/>
    <w:rsid w:val="00B57211"/>
    <w:rsid w:val="00B6745A"/>
    <w:rsid w:val="00B71322"/>
    <w:rsid w:val="00B73F0C"/>
    <w:rsid w:val="00B762B4"/>
    <w:rsid w:val="00B9124D"/>
    <w:rsid w:val="00B91A95"/>
    <w:rsid w:val="00B921B9"/>
    <w:rsid w:val="00B93045"/>
    <w:rsid w:val="00B93741"/>
    <w:rsid w:val="00BA2715"/>
    <w:rsid w:val="00BA4AFD"/>
    <w:rsid w:val="00BC15FB"/>
    <w:rsid w:val="00BC2CCF"/>
    <w:rsid w:val="00BC6E86"/>
    <w:rsid w:val="00BC7A10"/>
    <w:rsid w:val="00BD15CD"/>
    <w:rsid w:val="00BD2379"/>
    <w:rsid w:val="00BD6F98"/>
    <w:rsid w:val="00BD7163"/>
    <w:rsid w:val="00BE41AF"/>
    <w:rsid w:val="00BF3A13"/>
    <w:rsid w:val="00BF54B8"/>
    <w:rsid w:val="00BF7EA0"/>
    <w:rsid w:val="00C00992"/>
    <w:rsid w:val="00C05D44"/>
    <w:rsid w:val="00C168DB"/>
    <w:rsid w:val="00C217C4"/>
    <w:rsid w:val="00C23C17"/>
    <w:rsid w:val="00C311E6"/>
    <w:rsid w:val="00C376C3"/>
    <w:rsid w:val="00C41A2D"/>
    <w:rsid w:val="00C45F67"/>
    <w:rsid w:val="00C50860"/>
    <w:rsid w:val="00C55F7E"/>
    <w:rsid w:val="00C55FD7"/>
    <w:rsid w:val="00C670AC"/>
    <w:rsid w:val="00C70286"/>
    <w:rsid w:val="00C74CDE"/>
    <w:rsid w:val="00C77F22"/>
    <w:rsid w:val="00C80043"/>
    <w:rsid w:val="00C800AB"/>
    <w:rsid w:val="00C80D93"/>
    <w:rsid w:val="00C812A1"/>
    <w:rsid w:val="00C8154F"/>
    <w:rsid w:val="00C8405F"/>
    <w:rsid w:val="00C843A5"/>
    <w:rsid w:val="00C85954"/>
    <w:rsid w:val="00C85DD8"/>
    <w:rsid w:val="00C865FB"/>
    <w:rsid w:val="00C93BB2"/>
    <w:rsid w:val="00C95732"/>
    <w:rsid w:val="00C96025"/>
    <w:rsid w:val="00C96F7E"/>
    <w:rsid w:val="00C9766A"/>
    <w:rsid w:val="00CA004B"/>
    <w:rsid w:val="00CA13D2"/>
    <w:rsid w:val="00CB2C64"/>
    <w:rsid w:val="00CB532F"/>
    <w:rsid w:val="00CB5838"/>
    <w:rsid w:val="00CB6D15"/>
    <w:rsid w:val="00CB753B"/>
    <w:rsid w:val="00CC0CC1"/>
    <w:rsid w:val="00CD0616"/>
    <w:rsid w:val="00CD3E08"/>
    <w:rsid w:val="00CD45C3"/>
    <w:rsid w:val="00CD48DE"/>
    <w:rsid w:val="00CD5852"/>
    <w:rsid w:val="00CD7B63"/>
    <w:rsid w:val="00CE0008"/>
    <w:rsid w:val="00CE1578"/>
    <w:rsid w:val="00CE4CE2"/>
    <w:rsid w:val="00D0258F"/>
    <w:rsid w:val="00D0458B"/>
    <w:rsid w:val="00D055AB"/>
    <w:rsid w:val="00D10D93"/>
    <w:rsid w:val="00D1217A"/>
    <w:rsid w:val="00D121BD"/>
    <w:rsid w:val="00D1262F"/>
    <w:rsid w:val="00D15A5C"/>
    <w:rsid w:val="00D17429"/>
    <w:rsid w:val="00D17C13"/>
    <w:rsid w:val="00D30F84"/>
    <w:rsid w:val="00D3240D"/>
    <w:rsid w:val="00D324DF"/>
    <w:rsid w:val="00D33591"/>
    <w:rsid w:val="00D36A21"/>
    <w:rsid w:val="00D37FE0"/>
    <w:rsid w:val="00D40E49"/>
    <w:rsid w:val="00D43F29"/>
    <w:rsid w:val="00D5038B"/>
    <w:rsid w:val="00D52643"/>
    <w:rsid w:val="00D538C9"/>
    <w:rsid w:val="00D540BF"/>
    <w:rsid w:val="00D639B2"/>
    <w:rsid w:val="00D72E9B"/>
    <w:rsid w:val="00D7488F"/>
    <w:rsid w:val="00D84FC3"/>
    <w:rsid w:val="00D924C3"/>
    <w:rsid w:val="00D960A7"/>
    <w:rsid w:val="00D96414"/>
    <w:rsid w:val="00DA04E5"/>
    <w:rsid w:val="00DA4F34"/>
    <w:rsid w:val="00DA5157"/>
    <w:rsid w:val="00DB1EE4"/>
    <w:rsid w:val="00DB478F"/>
    <w:rsid w:val="00DB570F"/>
    <w:rsid w:val="00DC3609"/>
    <w:rsid w:val="00DC3773"/>
    <w:rsid w:val="00DC7481"/>
    <w:rsid w:val="00DC7517"/>
    <w:rsid w:val="00DD004B"/>
    <w:rsid w:val="00DD135C"/>
    <w:rsid w:val="00DD253F"/>
    <w:rsid w:val="00DD3028"/>
    <w:rsid w:val="00DE3060"/>
    <w:rsid w:val="00DE5366"/>
    <w:rsid w:val="00DE7F98"/>
    <w:rsid w:val="00DF08EE"/>
    <w:rsid w:val="00DF238B"/>
    <w:rsid w:val="00DF7863"/>
    <w:rsid w:val="00E00B12"/>
    <w:rsid w:val="00E016FF"/>
    <w:rsid w:val="00E062DA"/>
    <w:rsid w:val="00E069B2"/>
    <w:rsid w:val="00E07DA8"/>
    <w:rsid w:val="00E1127A"/>
    <w:rsid w:val="00E13BE5"/>
    <w:rsid w:val="00E15A9C"/>
    <w:rsid w:val="00E16330"/>
    <w:rsid w:val="00E25983"/>
    <w:rsid w:val="00E25FE4"/>
    <w:rsid w:val="00E26894"/>
    <w:rsid w:val="00E27BA0"/>
    <w:rsid w:val="00E320CE"/>
    <w:rsid w:val="00E34E2A"/>
    <w:rsid w:val="00E374DC"/>
    <w:rsid w:val="00E40E20"/>
    <w:rsid w:val="00E415C6"/>
    <w:rsid w:val="00E47AF6"/>
    <w:rsid w:val="00E52B3B"/>
    <w:rsid w:val="00E532AB"/>
    <w:rsid w:val="00E542D7"/>
    <w:rsid w:val="00E57F6C"/>
    <w:rsid w:val="00E615E5"/>
    <w:rsid w:val="00E625F2"/>
    <w:rsid w:val="00E627C5"/>
    <w:rsid w:val="00E7054E"/>
    <w:rsid w:val="00E7303D"/>
    <w:rsid w:val="00E81C9C"/>
    <w:rsid w:val="00E82208"/>
    <w:rsid w:val="00E82831"/>
    <w:rsid w:val="00E8755A"/>
    <w:rsid w:val="00E87672"/>
    <w:rsid w:val="00E902E8"/>
    <w:rsid w:val="00E939DD"/>
    <w:rsid w:val="00E93EF6"/>
    <w:rsid w:val="00EA1B96"/>
    <w:rsid w:val="00EA2145"/>
    <w:rsid w:val="00EA3547"/>
    <w:rsid w:val="00EA525C"/>
    <w:rsid w:val="00EB3BF4"/>
    <w:rsid w:val="00EB7369"/>
    <w:rsid w:val="00EC1DF0"/>
    <w:rsid w:val="00ED0854"/>
    <w:rsid w:val="00ED2146"/>
    <w:rsid w:val="00ED2F7E"/>
    <w:rsid w:val="00ED4D19"/>
    <w:rsid w:val="00ED7E09"/>
    <w:rsid w:val="00EE24F6"/>
    <w:rsid w:val="00EE2692"/>
    <w:rsid w:val="00EE4ABD"/>
    <w:rsid w:val="00EE4EAA"/>
    <w:rsid w:val="00EF0C70"/>
    <w:rsid w:val="00EF0FE9"/>
    <w:rsid w:val="00EF1638"/>
    <w:rsid w:val="00EF5211"/>
    <w:rsid w:val="00EF5E3F"/>
    <w:rsid w:val="00EF7BE5"/>
    <w:rsid w:val="00F01947"/>
    <w:rsid w:val="00F0245D"/>
    <w:rsid w:val="00F079B9"/>
    <w:rsid w:val="00F1291C"/>
    <w:rsid w:val="00F137BB"/>
    <w:rsid w:val="00F14465"/>
    <w:rsid w:val="00F15116"/>
    <w:rsid w:val="00F15676"/>
    <w:rsid w:val="00F16434"/>
    <w:rsid w:val="00F16FD8"/>
    <w:rsid w:val="00F30020"/>
    <w:rsid w:val="00F36505"/>
    <w:rsid w:val="00F42065"/>
    <w:rsid w:val="00F51DBF"/>
    <w:rsid w:val="00F5226F"/>
    <w:rsid w:val="00F54CF8"/>
    <w:rsid w:val="00F56BB7"/>
    <w:rsid w:val="00F578DA"/>
    <w:rsid w:val="00F60E81"/>
    <w:rsid w:val="00F61421"/>
    <w:rsid w:val="00F66536"/>
    <w:rsid w:val="00F72E9F"/>
    <w:rsid w:val="00F73A59"/>
    <w:rsid w:val="00F834EA"/>
    <w:rsid w:val="00F8622C"/>
    <w:rsid w:val="00F90FF8"/>
    <w:rsid w:val="00F95488"/>
    <w:rsid w:val="00F964E0"/>
    <w:rsid w:val="00F96DC4"/>
    <w:rsid w:val="00FA0B7A"/>
    <w:rsid w:val="00FA1A03"/>
    <w:rsid w:val="00FA2583"/>
    <w:rsid w:val="00FA43A3"/>
    <w:rsid w:val="00FA7FC3"/>
    <w:rsid w:val="00FB323C"/>
    <w:rsid w:val="00FB62DE"/>
    <w:rsid w:val="00FB6B60"/>
    <w:rsid w:val="00FB78A8"/>
    <w:rsid w:val="00FC0FC1"/>
    <w:rsid w:val="00FC29D4"/>
    <w:rsid w:val="00FD0F76"/>
    <w:rsid w:val="00FD424C"/>
    <w:rsid w:val="00FE0B21"/>
    <w:rsid w:val="00FE139B"/>
    <w:rsid w:val="00FE7361"/>
    <w:rsid w:val="00FF06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663"/>
  </w:style>
  <w:style w:type="paragraph" w:styleId="Ttulo7">
    <w:name w:val="heading 7"/>
    <w:basedOn w:val="Normal"/>
    <w:next w:val="Normal"/>
    <w:link w:val="Ttulo7Car"/>
    <w:qFormat/>
    <w:rsid w:val="00210663"/>
    <w:pPr>
      <w:keepNext/>
      <w:spacing w:after="0" w:line="240" w:lineRule="auto"/>
      <w:outlineLvl w:val="6"/>
    </w:pPr>
    <w:rPr>
      <w:rFonts w:ascii="Times New Roman" w:eastAsia="Times New Roman" w:hAnsi="Times New Roman" w:cs="Times New Roman"/>
      <w:b/>
      <w:smallCap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210663"/>
    <w:rPr>
      <w:rFonts w:ascii="Times New Roman" w:eastAsia="Times New Roman" w:hAnsi="Times New Roman" w:cs="Times New Roman"/>
      <w:b/>
      <w:smallCaps/>
      <w:sz w:val="20"/>
      <w:szCs w:val="20"/>
      <w:lang w:val="es-ES" w:eastAsia="es-ES"/>
    </w:rPr>
  </w:style>
  <w:style w:type="paragraph" w:styleId="Ttulo">
    <w:name w:val="Title"/>
    <w:basedOn w:val="Normal"/>
    <w:link w:val="TtuloCar"/>
    <w:qFormat/>
    <w:rsid w:val="00210663"/>
    <w:pPr>
      <w:spacing w:after="0" w:line="240" w:lineRule="auto"/>
      <w:jc w:val="center"/>
    </w:pPr>
    <w:rPr>
      <w:rFonts w:ascii="Times New Roman" w:eastAsia="Times New Roman" w:hAnsi="Times New Roman" w:cs="Times New Roman"/>
      <w:b/>
      <w:i/>
      <w:sz w:val="32"/>
      <w:szCs w:val="20"/>
      <w:lang w:val="es-ES" w:eastAsia="es-ES"/>
    </w:rPr>
  </w:style>
  <w:style w:type="character" w:customStyle="1" w:styleId="TtuloCar">
    <w:name w:val="Título Car"/>
    <w:basedOn w:val="Fuentedeprrafopredeter"/>
    <w:link w:val="Ttulo"/>
    <w:rsid w:val="00210663"/>
    <w:rPr>
      <w:rFonts w:ascii="Times New Roman" w:eastAsia="Times New Roman" w:hAnsi="Times New Roman" w:cs="Times New Roman"/>
      <w:b/>
      <w:i/>
      <w:sz w:val="32"/>
      <w:szCs w:val="20"/>
      <w:lang w:val="es-ES" w:eastAsia="es-ES"/>
    </w:rPr>
  </w:style>
  <w:style w:type="paragraph" w:styleId="Prrafodelista">
    <w:name w:val="List Paragraph"/>
    <w:basedOn w:val="Normal"/>
    <w:uiPriority w:val="34"/>
    <w:qFormat/>
    <w:rsid w:val="00954324"/>
    <w:pPr>
      <w:ind w:left="720"/>
      <w:contextualSpacing/>
    </w:pPr>
  </w:style>
  <w:style w:type="table" w:styleId="Tablaconcuadrcula">
    <w:name w:val="Table Grid"/>
    <w:basedOn w:val="Tablanormal"/>
    <w:uiPriority w:val="59"/>
    <w:rsid w:val="0069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620AFB"/>
    <w:rPr>
      <w:sz w:val="16"/>
      <w:szCs w:val="16"/>
    </w:rPr>
  </w:style>
  <w:style w:type="paragraph" w:styleId="Textocomentario">
    <w:name w:val="annotation text"/>
    <w:basedOn w:val="Normal"/>
    <w:link w:val="TextocomentarioCar"/>
    <w:uiPriority w:val="99"/>
    <w:semiHidden/>
    <w:unhideWhenUsed/>
    <w:rsid w:val="00620AF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20AFB"/>
    <w:rPr>
      <w:sz w:val="20"/>
      <w:szCs w:val="20"/>
    </w:rPr>
  </w:style>
  <w:style w:type="paragraph" w:styleId="Asuntodelcomentario">
    <w:name w:val="annotation subject"/>
    <w:basedOn w:val="Textocomentario"/>
    <w:next w:val="Textocomentario"/>
    <w:link w:val="AsuntodelcomentarioCar"/>
    <w:uiPriority w:val="99"/>
    <w:semiHidden/>
    <w:unhideWhenUsed/>
    <w:rsid w:val="00620AFB"/>
    <w:rPr>
      <w:b/>
      <w:bCs/>
    </w:rPr>
  </w:style>
  <w:style w:type="character" w:customStyle="1" w:styleId="AsuntodelcomentarioCar">
    <w:name w:val="Asunto del comentario Car"/>
    <w:basedOn w:val="TextocomentarioCar"/>
    <w:link w:val="Asuntodelcomentario"/>
    <w:uiPriority w:val="99"/>
    <w:semiHidden/>
    <w:rsid w:val="00620AFB"/>
    <w:rPr>
      <w:b/>
      <w:bCs/>
      <w:sz w:val="20"/>
      <w:szCs w:val="20"/>
    </w:rPr>
  </w:style>
  <w:style w:type="paragraph" w:styleId="Textodeglobo">
    <w:name w:val="Balloon Text"/>
    <w:basedOn w:val="Normal"/>
    <w:link w:val="TextodegloboCar"/>
    <w:uiPriority w:val="99"/>
    <w:semiHidden/>
    <w:unhideWhenUsed/>
    <w:rsid w:val="00620A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20AFB"/>
    <w:rPr>
      <w:rFonts w:ascii="Tahoma" w:hAnsi="Tahoma" w:cs="Tahoma"/>
      <w:sz w:val="16"/>
      <w:szCs w:val="16"/>
    </w:rPr>
  </w:style>
  <w:style w:type="paragraph" w:styleId="Encabezado">
    <w:name w:val="header"/>
    <w:basedOn w:val="Normal"/>
    <w:link w:val="EncabezadoCar"/>
    <w:uiPriority w:val="99"/>
    <w:unhideWhenUsed/>
    <w:rsid w:val="0004152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4152E"/>
  </w:style>
  <w:style w:type="paragraph" w:styleId="Piedepgina">
    <w:name w:val="footer"/>
    <w:basedOn w:val="Normal"/>
    <w:link w:val="PiedepginaCar"/>
    <w:uiPriority w:val="99"/>
    <w:unhideWhenUsed/>
    <w:rsid w:val="0004152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4152E"/>
  </w:style>
  <w:style w:type="character" w:styleId="Hipervnculo">
    <w:name w:val="Hyperlink"/>
    <w:uiPriority w:val="99"/>
    <w:unhideWhenUsed/>
    <w:rsid w:val="00A35A74"/>
    <w:rPr>
      <w:color w:val="0000FF"/>
      <w:u w:val="single"/>
    </w:rPr>
  </w:style>
  <w:style w:type="paragraph" w:customStyle="1" w:styleId="Default">
    <w:name w:val="Default"/>
    <w:rsid w:val="00A35A74"/>
    <w:pPr>
      <w:autoSpaceDE w:val="0"/>
      <w:autoSpaceDN w:val="0"/>
      <w:adjustRightInd w:val="0"/>
      <w:spacing w:after="0" w:line="240" w:lineRule="auto"/>
    </w:pPr>
    <w:rPr>
      <w:rFonts w:ascii="Calibri" w:eastAsia="MS Mincho" w:hAnsi="Calibri" w:cs="Calibri"/>
      <w:color w:val="000000"/>
      <w:sz w:val="24"/>
      <w:szCs w:val="24"/>
      <w:lang w:val="es-CL" w:eastAsia="es-CL"/>
    </w:rPr>
  </w:style>
  <w:style w:type="paragraph" w:styleId="Textonotapie">
    <w:name w:val="footnote text"/>
    <w:basedOn w:val="Normal"/>
    <w:link w:val="TextonotapieCar"/>
    <w:uiPriority w:val="99"/>
    <w:unhideWhenUsed/>
    <w:rsid w:val="00A35A74"/>
    <w:pPr>
      <w:spacing w:after="0" w:line="240" w:lineRule="auto"/>
    </w:pPr>
    <w:rPr>
      <w:rFonts w:ascii="Cambria" w:eastAsia="MS Mincho" w:hAnsi="Cambria" w:cs="Times New Roman"/>
      <w:sz w:val="24"/>
      <w:szCs w:val="24"/>
      <w:lang w:val="es-ES_tradnl" w:eastAsia="es-ES"/>
    </w:rPr>
  </w:style>
  <w:style w:type="character" w:customStyle="1" w:styleId="TextonotapieCar">
    <w:name w:val="Texto nota pie Car"/>
    <w:basedOn w:val="Fuentedeprrafopredeter"/>
    <w:link w:val="Textonotapie"/>
    <w:uiPriority w:val="99"/>
    <w:rsid w:val="00A35A74"/>
    <w:rPr>
      <w:rFonts w:ascii="Cambria" w:eastAsia="MS Mincho" w:hAnsi="Cambria" w:cs="Times New Roman"/>
      <w:sz w:val="24"/>
      <w:szCs w:val="24"/>
      <w:lang w:val="es-ES_tradnl" w:eastAsia="es-ES"/>
    </w:rPr>
  </w:style>
  <w:style w:type="character" w:styleId="Refdenotaalpie">
    <w:name w:val="footnote reference"/>
    <w:uiPriority w:val="99"/>
    <w:unhideWhenUsed/>
    <w:rsid w:val="00A35A7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663"/>
  </w:style>
  <w:style w:type="paragraph" w:styleId="Ttulo7">
    <w:name w:val="heading 7"/>
    <w:basedOn w:val="Normal"/>
    <w:next w:val="Normal"/>
    <w:link w:val="Ttulo7Car"/>
    <w:qFormat/>
    <w:rsid w:val="00210663"/>
    <w:pPr>
      <w:keepNext/>
      <w:spacing w:after="0" w:line="240" w:lineRule="auto"/>
      <w:outlineLvl w:val="6"/>
    </w:pPr>
    <w:rPr>
      <w:rFonts w:ascii="Times New Roman" w:eastAsia="Times New Roman" w:hAnsi="Times New Roman" w:cs="Times New Roman"/>
      <w:b/>
      <w:smallCap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210663"/>
    <w:rPr>
      <w:rFonts w:ascii="Times New Roman" w:eastAsia="Times New Roman" w:hAnsi="Times New Roman" w:cs="Times New Roman"/>
      <w:b/>
      <w:smallCaps/>
      <w:sz w:val="20"/>
      <w:szCs w:val="20"/>
      <w:lang w:val="es-ES" w:eastAsia="es-ES"/>
    </w:rPr>
  </w:style>
  <w:style w:type="paragraph" w:styleId="Ttulo">
    <w:name w:val="Title"/>
    <w:basedOn w:val="Normal"/>
    <w:link w:val="TtuloCar"/>
    <w:qFormat/>
    <w:rsid w:val="00210663"/>
    <w:pPr>
      <w:spacing w:after="0" w:line="240" w:lineRule="auto"/>
      <w:jc w:val="center"/>
    </w:pPr>
    <w:rPr>
      <w:rFonts w:ascii="Times New Roman" w:eastAsia="Times New Roman" w:hAnsi="Times New Roman" w:cs="Times New Roman"/>
      <w:b/>
      <w:i/>
      <w:sz w:val="32"/>
      <w:szCs w:val="20"/>
      <w:lang w:val="es-ES" w:eastAsia="es-ES"/>
    </w:rPr>
  </w:style>
  <w:style w:type="character" w:customStyle="1" w:styleId="TtuloCar">
    <w:name w:val="Título Car"/>
    <w:basedOn w:val="Fuentedeprrafopredeter"/>
    <w:link w:val="Ttulo"/>
    <w:rsid w:val="00210663"/>
    <w:rPr>
      <w:rFonts w:ascii="Times New Roman" w:eastAsia="Times New Roman" w:hAnsi="Times New Roman" w:cs="Times New Roman"/>
      <w:b/>
      <w:i/>
      <w:sz w:val="32"/>
      <w:szCs w:val="20"/>
      <w:lang w:val="es-ES" w:eastAsia="es-ES"/>
    </w:rPr>
  </w:style>
  <w:style w:type="paragraph" w:styleId="Prrafodelista">
    <w:name w:val="List Paragraph"/>
    <w:basedOn w:val="Normal"/>
    <w:uiPriority w:val="34"/>
    <w:qFormat/>
    <w:rsid w:val="00954324"/>
    <w:pPr>
      <w:ind w:left="720"/>
      <w:contextualSpacing/>
    </w:pPr>
  </w:style>
  <w:style w:type="table" w:styleId="Tablaconcuadrcula">
    <w:name w:val="Table Grid"/>
    <w:basedOn w:val="Tablanormal"/>
    <w:uiPriority w:val="59"/>
    <w:rsid w:val="0069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620AFB"/>
    <w:rPr>
      <w:sz w:val="16"/>
      <w:szCs w:val="16"/>
    </w:rPr>
  </w:style>
  <w:style w:type="paragraph" w:styleId="Textocomentario">
    <w:name w:val="annotation text"/>
    <w:basedOn w:val="Normal"/>
    <w:link w:val="TextocomentarioCar"/>
    <w:uiPriority w:val="99"/>
    <w:semiHidden/>
    <w:unhideWhenUsed/>
    <w:rsid w:val="00620AF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20AFB"/>
    <w:rPr>
      <w:sz w:val="20"/>
      <w:szCs w:val="20"/>
    </w:rPr>
  </w:style>
  <w:style w:type="paragraph" w:styleId="Asuntodelcomentario">
    <w:name w:val="annotation subject"/>
    <w:basedOn w:val="Textocomentario"/>
    <w:next w:val="Textocomentario"/>
    <w:link w:val="AsuntodelcomentarioCar"/>
    <w:uiPriority w:val="99"/>
    <w:semiHidden/>
    <w:unhideWhenUsed/>
    <w:rsid w:val="00620AFB"/>
    <w:rPr>
      <w:b/>
      <w:bCs/>
    </w:rPr>
  </w:style>
  <w:style w:type="character" w:customStyle="1" w:styleId="AsuntodelcomentarioCar">
    <w:name w:val="Asunto del comentario Car"/>
    <w:basedOn w:val="TextocomentarioCar"/>
    <w:link w:val="Asuntodelcomentario"/>
    <w:uiPriority w:val="99"/>
    <w:semiHidden/>
    <w:rsid w:val="00620AFB"/>
    <w:rPr>
      <w:b/>
      <w:bCs/>
      <w:sz w:val="20"/>
      <w:szCs w:val="20"/>
    </w:rPr>
  </w:style>
  <w:style w:type="paragraph" w:styleId="Textodeglobo">
    <w:name w:val="Balloon Text"/>
    <w:basedOn w:val="Normal"/>
    <w:link w:val="TextodegloboCar"/>
    <w:uiPriority w:val="99"/>
    <w:semiHidden/>
    <w:unhideWhenUsed/>
    <w:rsid w:val="00620A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20AFB"/>
    <w:rPr>
      <w:rFonts w:ascii="Tahoma" w:hAnsi="Tahoma" w:cs="Tahoma"/>
      <w:sz w:val="16"/>
      <w:szCs w:val="16"/>
    </w:rPr>
  </w:style>
  <w:style w:type="paragraph" w:styleId="Encabezado">
    <w:name w:val="header"/>
    <w:basedOn w:val="Normal"/>
    <w:link w:val="EncabezadoCar"/>
    <w:uiPriority w:val="99"/>
    <w:unhideWhenUsed/>
    <w:rsid w:val="0004152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4152E"/>
  </w:style>
  <w:style w:type="paragraph" w:styleId="Piedepgina">
    <w:name w:val="footer"/>
    <w:basedOn w:val="Normal"/>
    <w:link w:val="PiedepginaCar"/>
    <w:uiPriority w:val="99"/>
    <w:unhideWhenUsed/>
    <w:rsid w:val="0004152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4152E"/>
  </w:style>
  <w:style w:type="character" w:styleId="Hipervnculo">
    <w:name w:val="Hyperlink"/>
    <w:uiPriority w:val="99"/>
    <w:unhideWhenUsed/>
    <w:rsid w:val="00A35A74"/>
    <w:rPr>
      <w:color w:val="0000FF"/>
      <w:u w:val="single"/>
    </w:rPr>
  </w:style>
  <w:style w:type="paragraph" w:customStyle="1" w:styleId="Default">
    <w:name w:val="Default"/>
    <w:rsid w:val="00A35A74"/>
    <w:pPr>
      <w:autoSpaceDE w:val="0"/>
      <w:autoSpaceDN w:val="0"/>
      <w:adjustRightInd w:val="0"/>
      <w:spacing w:after="0" w:line="240" w:lineRule="auto"/>
    </w:pPr>
    <w:rPr>
      <w:rFonts w:ascii="Calibri" w:eastAsia="MS Mincho" w:hAnsi="Calibri" w:cs="Calibri"/>
      <w:color w:val="000000"/>
      <w:sz w:val="24"/>
      <w:szCs w:val="24"/>
      <w:lang w:val="es-CL" w:eastAsia="es-CL"/>
    </w:rPr>
  </w:style>
  <w:style w:type="paragraph" w:styleId="Textonotapie">
    <w:name w:val="footnote text"/>
    <w:basedOn w:val="Normal"/>
    <w:link w:val="TextonotapieCar"/>
    <w:uiPriority w:val="99"/>
    <w:unhideWhenUsed/>
    <w:rsid w:val="00A35A74"/>
    <w:pPr>
      <w:spacing w:after="0" w:line="240" w:lineRule="auto"/>
    </w:pPr>
    <w:rPr>
      <w:rFonts w:ascii="Cambria" w:eastAsia="MS Mincho" w:hAnsi="Cambria" w:cs="Times New Roman"/>
      <w:sz w:val="24"/>
      <w:szCs w:val="24"/>
      <w:lang w:val="es-ES_tradnl" w:eastAsia="es-ES"/>
    </w:rPr>
  </w:style>
  <w:style w:type="character" w:customStyle="1" w:styleId="TextonotapieCar">
    <w:name w:val="Texto nota pie Car"/>
    <w:basedOn w:val="Fuentedeprrafopredeter"/>
    <w:link w:val="Textonotapie"/>
    <w:uiPriority w:val="99"/>
    <w:rsid w:val="00A35A74"/>
    <w:rPr>
      <w:rFonts w:ascii="Cambria" w:eastAsia="MS Mincho" w:hAnsi="Cambria" w:cs="Times New Roman"/>
      <w:sz w:val="24"/>
      <w:szCs w:val="24"/>
      <w:lang w:val="es-ES_tradnl" w:eastAsia="es-ES"/>
    </w:rPr>
  </w:style>
  <w:style w:type="character" w:styleId="Refdenotaalpie">
    <w:name w:val="footnote reference"/>
    <w:uiPriority w:val="99"/>
    <w:unhideWhenUsed/>
    <w:rsid w:val="00A35A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380196">
      <w:bodyDiv w:val="1"/>
      <w:marLeft w:val="0"/>
      <w:marRight w:val="0"/>
      <w:marTop w:val="0"/>
      <w:marBottom w:val="0"/>
      <w:divBdr>
        <w:top w:val="none" w:sz="0" w:space="0" w:color="auto"/>
        <w:left w:val="none" w:sz="0" w:space="0" w:color="auto"/>
        <w:bottom w:val="none" w:sz="0" w:space="0" w:color="auto"/>
        <w:right w:val="none" w:sz="0" w:space="0" w:color="auto"/>
      </w:divBdr>
      <w:divsChild>
        <w:div w:id="881281837">
          <w:marLeft w:val="0"/>
          <w:marRight w:val="0"/>
          <w:marTop w:val="0"/>
          <w:marBottom w:val="0"/>
          <w:divBdr>
            <w:top w:val="none" w:sz="0" w:space="0" w:color="auto"/>
            <w:left w:val="none" w:sz="0" w:space="0" w:color="auto"/>
            <w:bottom w:val="none" w:sz="0" w:space="0" w:color="auto"/>
            <w:right w:val="none" w:sz="0" w:space="0" w:color="auto"/>
          </w:divBdr>
          <w:divsChild>
            <w:div w:id="1559825874">
              <w:marLeft w:val="0"/>
              <w:marRight w:val="0"/>
              <w:marTop w:val="0"/>
              <w:marBottom w:val="0"/>
              <w:divBdr>
                <w:top w:val="none" w:sz="0" w:space="0" w:color="auto"/>
                <w:left w:val="none" w:sz="0" w:space="0" w:color="auto"/>
                <w:bottom w:val="none" w:sz="0" w:space="0" w:color="auto"/>
                <w:right w:val="none" w:sz="0" w:space="0" w:color="auto"/>
              </w:divBdr>
              <w:divsChild>
                <w:div w:id="1870101011">
                  <w:marLeft w:val="0"/>
                  <w:marRight w:val="0"/>
                  <w:marTop w:val="0"/>
                  <w:marBottom w:val="0"/>
                  <w:divBdr>
                    <w:top w:val="none" w:sz="0" w:space="0" w:color="auto"/>
                    <w:left w:val="none" w:sz="0" w:space="0" w:color="auto"/>
                    <w:bottom w:val="none" w:sz="0" w:space="0" w:color="auto"/>
                    <w:right w:val="none" w:sz="0" w:space="0" w:color="auto"/>
                  </w:divBdr>
                  <w:divsChild>
                    <w:div w:id="1509714307">
                      <w:marLeft w:val="0"/>
                      <w:marRight w:val="0"/>
                      <w:marTop w:val="0"/>
                      <w:marBottom w:val="0"/>
                      <w:divBdr>
                        <w:top w:val="none" w:sz="0" w:space="0" w:color="auto"/>
                        <w:left w:val="none" w:sz="0" w:space="0" w:color="auto"/>
                        <w:bottom w:val="none" w:sz="0" w:space="0" w:color="auto"/>
                        <w:right w:val="none" w:sz="0" w:space="0" w:color="auto"/>
                      </w:divBdr>
                      <w:divsChild>
                        <w:div w:id="2107455427">
                          <w:marLeft w:val="0"/>
                          <w:marRight w:val="0"/>
                          <w:marTop w:val="0"/>
                          <w:marBottom w:val="0"/>
                          <w:divBdr>
                            <w:top w:val="none" w:sz="0" w:space="0" w:color="auto"/>
                            <w:left w:val="none" w:sz="0" w:space="0" w:color="auto"/>
                            <w:bottom w:val="none" w:sz="0" w:space="0" w:color="auto"/>
                            <w:right w:val="none" w:sz="0" w:space="0" w:color="auto"/>
                          </w:divBdr>
                          <w:divsChild>
                            <w:div w:id="130825984">
                              <w:marLeft w:val="0"/>
                              <w:marRight w:val="0"/>
                              <w:marTop w:val="0"/>
                              <w:marBottom w:val="0"/>
                              <w:divBdr>
                                <w:top w:val="none" w:sz="0" w:space="0" w:color="auto"/>
                                <w:left w:val="none" w:sz="0" w:space="0" w:color="auto"/>
                                <w:bottom w:val="none" w:sz="0" w:space="0" w:color="auto"/>
                                <w:right w:val="none" w:sz="0" w:space="0" w:color="auto"/>
                              </w:divBdr>
                              <w:divsChild>
                                <w:div w:id="1307277290">
                                  <w:marLeft w:val="0"/>
                                  <w:marRight w:val="0"/>
                                  <w:marTop w:val="0"/>
                                  <w:marBottom w:val="0"/>
                                  <w:divBdr>
                                    <w:top w:val="none" w:sz="0" w:space="0" w:color="auto"/>
                                    <w:left w:val="none" w:sz="0" w:space="0" w:color="auto"/>
                                    <w:bottom w:val="none" w:sz="0" w:space="0" w:color="auto"/>
                                    <w:right w:val="none" w:sz="0" w:space="0" w:color="auto"/>
                                  </w:divBdr>
                                  <w:divsChild>
                                    <w:div w:id="740102174">
                                      <w:marLeft w:val="0"/>
                                      <w:marRight w:val="0"/>
                                      <w:marTop w:val="0"/>
                                      <w:marBottom w:val="0"/>
                                      <w:divBdr>
                                        <w:top w:val="none" w:sz="0" w:space="0" w:color="auto"/>
                                        <w:left w:val="none" w:sz="0" w:space="0" w:color="auto"/>
                                        <w:bottom w:val="none" w:sz="0" w:space="0" w:color="auto"/>
                                        <w:right w:val="none" w:sz="0" w:space="0" w:color="auto"/>
                                      </w:divBdr>
                                      <w:divsChild>
                                        <w:div w:id="2075156281">
                                          <w:marLeft w:val="0"/>
                                          <w:marRight w:val="0"/>
                                          <w:marTop w:val="0"/>
                                          <w:marBottom w:val="0"/>
                                          <w:divBdr>
                                            <w:top w:val="none" w:sz="0" w:space="0" w:color="auto"/>
                                            <w:left w:val="none" w:sz="0" w:space="0" w:color="auto"/>
                                            <w:bottom w:val="none" w:sz="0" w:space="0" w:color="auto"/>
                                            <w:right w:val="none" w:sz="0" w:space="0" w:color="auto"/>
                                          </w:divBdr>
                                          <w:divsChild>
                                            <w:div w:id="885290366">
                                              <w:marLeft w:val="0"/>
                                              <w:marRight w:val="0"/>
                                              <w:marTop w:val="0"/>
                                              <w:marBottom w:val="0"/>
                                              <w:divBdr>
                                                <w:top w:val="none" w:sz="0" w:space="0" w:color="auto"/>
                                                <w:left w:val="none" w:sz="0" w:space="0" w:color="auto"/>
                                                <w:bottom w:val="none" w:sz="0" w:space="0" w:color="auto"/>
                                                <w:right w:val="none" w:sz="0" w:space="0" w:color="auto"/>
                                              </w:divBdr>
                                              <w:divsChild>
                                                <w:div w:id="1009598303">
                                                  <w:marLeft w:val="0"/>
                                                  <w:marRight w:val="0"/>
                                                  <w:marTop w:val="0"/>
                                                  <w:marBottom w:val="0"/>
                                                  <w:divBdr>
                                                    <w:top w:val="none" w:sz="0" w:space="0" w:color="auto"/>
                                                    <w:left w:val="none" w:sz="0" w:space="0" w:color="auto"/>
                                                    <w:bottom w:val="none" w:sz="0" w:space="0" w:color="auto"/>
                                                    <w:right w:val="none" w:sz="0" w:space="0" w:color="auto"/>
                                                  </w:divBdr>
                                                  <w:divsChild>
                                                    <w:div w:id="1488589256">
                                                      <w:marLeft w:val="0"/>
                                                      <w:marRight w:val="0"/>
                                                      <w:marTop w:val="0"/>
                                                      <w:marBottom w:val="0"/>
                                                      <w:divBdr>
                                                        <w:top w:val="none" w:sz="0" w:space="0" w:color="auto"/>
                                                        <w:left w:val="none" w:sz="0" w:space="0" w:color="auto"/>
                                                        <w:bottom w:val="none" w:sz="0" w:space="0" w:color="auto"/>
                                                        <w:right w:val="none" w:sz="0" w:space="0" w:color="auto"/>
                                                      </w:divBdr>
                                                      <w:divsChild>
                                                        <w:div w:id="517426917">
                                                          <w:marLeft w:val="0"/>
                                                          <w:marRight w:val="0"/>
                                                          <w:marTop w:val="0"/>
                                                          <w:marBottom w:val="0"/>
                                                          <w:divBdr>
                                                            <w:top w:val="none" w:sz="0" w:space="0" w:color="auto"/>
                                                            <w:left w:val="none" w:sz="0" w:space="0" w:color="auto"/>
                                                            <w:bottom w:val="none" w:sz="0" w:space="0" w:color="auto"/>
                                                            <w:right w:val="none" w:sz="0" w:space="0" w:color="auto"/>
                                                          </w:divBdr>
                                                          <w:divsChild>
                                                            <w:div w:id="850341775">
                                                              <w:marLeft w:val="0"/>
                                                              <w:marRight w:val="0"/>
                                                              <w:marTop w:val="0"/>
                                                              <w:marBottom w:val="0"/>
                                                              <w:divBdr>
                                                                <w:top w:val="none" w:sz="0" w:space="0" w:color="auto"/>
                                                                <w:left w:val="none" w:sz="0" w:space="0" w:color="auto"/>
                                                                <w:bottom w:val="none" w:sz="0" w:space="0" w:color="auto"/>
                                                                <w:right w:val="none" w:sz="0" w:space="0" w:color="auto"/>
                                                              </w:divBdr>
                                                              <w:divsChild>
                                                                <w:div w:id="1944217555">
                                                                  <w:marLeft w:val="0"/>
                                                                  <w:marRight w:val="0"/>
                                                                  <w:marTop w:val="0"/>
                                                                  <w:marBottom w:val="0"/>
                                                                  <w:divBdr>
                                                                    <w:top w:val="none" w:sz="0" w:space="0" w:color="auto"/>
                                                                    <w:left w:val="none" w:sz="0" w:space="0" w:color="auto"/>
                                                                    <w:bottom w:val="none" w:sz="0" w:space="0" w:color="auto"/>
                                                                    <w:right w:val="none" w:sz="0" w:space="0" w:color="auto"/>
                                                                  </w:divBdr>
                                                                  <w:divsChild>
                                                                    <w:div w:id="1149979838">
                                                                      <w:marLeft w:val="0"/>
                                                                      <w:marRight w:val="0"/>
                                                                      <w:marTop w:val="0"/>
                                                                      <w:marBottom w:val="0"/>
                                                                      <w:divBdr>
                                                                        <w:top w:val="none" w:sz="0" w:space="0" w:color="auto"/>
                                                                        <w:left w:val="none" w:sz="0" w:space="0" w:color="auto"/>
                                                                        <w:bottom w:val="none" w:sz="0" w:space="0" w:color="auto"/>
                                                                        <w:right w:val="none" w:sz="0" w:space="0" w:color="auto"/>
                                                                      </w:divBdr>
                                                                      <w:divsChild>
                                                                        <w:div w:id="236863511">
                                                                          <w:marLeft w:val="0"/>
                                                                          <w:marRight w:val="0"/>
                                                                          <w:marTop w:val="0"/>
                                                                          <w:marBottom w:val="0"/>
                                                                          <w:divBdr>
                                                                            <w:top w:val="none" w:sz="0" w:space="0" w:color="auto"/>
                                                                            <w:left w:val="none" w:sz="0" w:space="0" w:color="auto"/>
                                                                            <w:bottom w:val="none" w:sz="0" w:space="0" w:color="auto"/>
                                                                            <w:right w:val="none" w:sz="0" w:space="0" w:color="auto"/>
                                                                          </w:divBdr>
                                                                          <w:divsChild>
                                                                            <w:div w:id="2077118880">
                                                                              <w:marLeft w:val="0"/>
                                                                              <w:marRight w:val="0"/>
                                                                              <w:marTop w:val="0"/>
                                                                              <w:marBottom w:val="0"/>
                                                                              <w:divBdr>
                                                                                <w:top w:val="none" w:sz="0" w:space="0" w:color="auto"/>
                                                                                <w:left w:val="none" w:sz="0" w:space="0" w:color="auto"/>
                                                                                <w:bottom w:val="none" w:sz="0" w:space="0" w:color="auto"/>
                                                                                <w:right w:val="none" w:sz="0" w:space="0" w:color="auto"/>
                                                                              </w:divBdr>
                                                                              <w:divsChild>
                                                                                <w:div w:id="1120756396">
                                                                                  <w:marLeft w:val="0"/>
                                                                                  <w:marRight w:val="0"/>
                                                                                  <w:marTop w:val="0"/>
                                                                                  <w:marBottom w:val="0"/>
                                                                                  <w:divBdr>
                                                                                    <w:top w:val="none" w:sz="0" w:space="0" w:color="auto"/>
                                                                                    <w:left w:val="none" w:sz="0" w:space="0" w:color="auto"/>
                                                                                    <w:bottom w:val="none" w:sz="0" w:space="0" w:color="auto"/>
                                                                                    <w:right w:val="none" w:sz="0" w:space="0" w:color="auto"/>
                                                                                  </w:divBdr>
                                                                                  <w:divsChild>
                                                                                    <w:div w:id="272593546">
                                                                                      <w:marLeft w:val="0"/>
                                                                                      <w:marRight w:val="0"/>
                                                                                      <w:marTop w:val="0"/>
                                                                                      <w:marBottom w:val="0"/>
                                                                                      <w:divBdr>
                                                                                        <w:top w:val="none" w:sz="0" w:space="0" w:color="auto"/>
                                                                                        <w:left w:val="none" w:sz="0" w:space="0" w:color="auto"/>
                                                                                        <w:bottom w:val="none" w:sz="0" w:space="0" w:color="auto"/>
                                                                                        <w:right w:val="none" w:sz="0" w:space="0" w:color="auto"/>
                                                                                      </w:divBdr>
                                                                                      <w:divsChild>
                                                                                        <w:div w:id="336150463">
                                                                                          <w:marLeft w:val="0"/>
                                                                                          <w:marRight w:val="0"/>
                                                                                          <w:marTop w:val="0"/>
                                                                                          <w:marBottom w:val="0"/>
                                                                                          <w:divBdr>
                                                                                            <w:top w:val="none" w:sz="0" w:space="0" w:color="auto"/>
                                                                                            <w:left w:val="none" w:sz="0" w:space="0" w:color="auto"/>
                                                                                            <w:bottom w:val="none" w:sz="0" w:space="0" w:color="auto"/>
                                                                                            <w:right w:val="none" w:sz="0" w:space="0" w:color="auto"/>
                                                                                          </w:divBdr>
                                                                                          <w:divsChild>
                                                                                            <w:div w:id="555313387">
                                                                                              <w:marLeft w:val="0"/>
                                                                                              <w:marRight w:val="0"/>
                                                                                              <w:marTop w:val="0"/>
                                                                                              <w:marBottom w:val="0"/>
                                                                                              <w:divBdr>
                                                                                                <w:top w:val="none" w:sz="0" w:space="0" w:color="auto"/>
                                                                                                <w:left w:val="none" w:sz="0" w:space="0" w:color="auto"/>
                                                                                                <w:bottom w:val="none" w:sz="0" w:space="0" w:color="auto"/>
                                                                                                <w:right w:val="none" w:sz="0" w:space="0" w:color="auto"/>
                                                                                              </w:divBdr>
                                                                                              <w:divsChild>
                                                                                                <w:div w:id="1710762214">
                                                                                                  <w:marLeft w:val="0"/>
                                                                                                  <w:marRight w:val="0"/>
                                                                                                  <w:marTop w:val="0"/>
                                                                                                  <w:marBottom w:val="0"/>
                                                                                                  <w:divBdr>
                                                                                                    <w:top w:val="none" w:sz="0" w:space="0" w:color="auto"/>
                                                                                                    <w:left w:val="none" w:sz="0" w:space="0" w:color="auto"/>
                                                                                                    <w:bottom w:val="none" w:sz="0" w:space="0" w:color="auto"/>
                                                                                                    <w:right w:val="none" w:sz="0" w:space="0" w:color="auto"/>
                                                                                                  </w:divBdr>
                                                                                                  <w:divsChild>
                                                                                                    <w:div w:id="1618373048">
                                                                                                      <w:marLeft w:val="0"/>
                                                                                                      <w:marRight w:val="0"/>
                                                                                                      <w:marTop w:val="0"/>
                                                                                                      <w:marBottom w:val="0"/>
                                                                                                      <w:divBdr>
                                                                                                        <w:top w:val="none" w:sz="0" w:space="0" w:color="auto"/>
                                                                                                        <w:left w:val="none" w:sz="0" w:space="0" w:color="auto"/>
                                                                                                        <w:bottom w:val="none" w:sz="0" w:space="0" w:color="auto"/>
                                                                                                        <w:right w:val="none" w:sz="0" w:space="0" w:color="auto"/>
                                                                                                      </w:divBdr>
                                                                                                      <w:divsChild>
                                                                                                        <w:div w:id="1169711797">
                                                                                                          <w:marLeft w:val="0"/>
                                                                                                          <w:marRight w:val="0"/>
                                                                                                          <w:marTop w:val="0"/>
                                                                                                          <w:marBottom w:val="0"/>
                                                                                                          <w:divBdr>
                                                                                                            <w:top w:val="none" w:sz="0" w:space="0" w:color="auto"/>
                                                                                                            <w:left w:val="none" w:sz="0" w:space="0" w:color="auto"/>
                                                                                                            <w:bottom w:val="none" w:sz="0" w:space="0" w:color="auto"/>
                                                                                                            <w:right w:val="none" w:sz="0" w:space="0" w:color="auto"/>
                                                                                                          </w:divBdr>
                                                                                                          <w:divsChild>
                                                                                                            <w:div w:id="594703090">
                                                                                                              <w:marLeft w:val="0"/>
                                                                                                              <w:marRight w:val="0"/>
                                                                                                              <w:marTop w:val="0"/>
                                                                                                              <w:marBottom w:val="0"/>
                                                                                                              <w:divBdr>
                                                                                                                <w:top w:val="none" w:sz="0" w:space="0" w:color="auto"/>
                                                                                                                <w:left w:val="none" w:sz="0" w:space="0" w:color="auto"/>
                                                                                                                <w:bottom w:val="none" w:sz="0" w:space="0" w:color="auto"/>
                                                                                                                <w:right w:val="none" w:sz="0" w:space="0" w:color="auto"/>
                                                                                                              </w:divBdr>
                                                                                                              <w:divsChild>
                                                                                                                <w:div w:id="1018968726">
                                                                                                                  <w:marLeft w:val="0"/>
                                                                                                                  <w:marRight w:val="0"/>
                                                                                                                  <w:marTop w:val="0"/>
                                                                                                                  <w:marBottom w:val="0"/>
                                                                                                                  <w:divBdr>
                                                                                                                    <w:top w:val="none" w:sz="0" w:space="0" w:color="auto"/>
                                                                                                                    <w:left w:val="none" w:sz="0" w:space="0" w:color="auto"/>
                                                                                                                    <w:bottom w:val="none" w:sz="0" w:space="0" w:color="auto"/>
                                                                                                                    <w:right w:val="none" w:sz="0" w:space="0" w:color="auto"/>
                                                                                                                  </w:divBdr>
                                                                                                                  <w:divsChild>
                                                                                                                    <w:div w:id="850534711">
                                                                                                                      <w:marLeft w:val="0"/>
                                                                                                                      <w:marRight w:val="0"/>
                                                                                                                      <w:marTop w:val="0"/>
                                                                                                                      <w:marBottom w:val="0"/>
                                                                                                                      <w:divBdr>
                                                                                                                        <w:top w:val="none" w:sz="0" w:space="0" w:color="auto"/>
                                                                                                                        <w:left w:val="none" w:sz="0" w:space="0" w:color="auto"/>
                                                                                                                        <w:bottom w:val="none" w:sz="0" w:space="0" w:color="auto"/>
                                                                                                                        <w:right w:val="none" w:sz="0" w:space="0" w:color="auto"/>
                                                                                                                      </w:divBdr>
                                                                                                                      <w:divsChild>
                                                                                                                        <w:div w:id="64112830">
                                                                                                                          <w:marLeft w:val="0"/>
                                                                                                                          <w:marRight w:val="0"/>
                                                                                                                          <w:marTop w:val="0"/>
                                                                                                                          <w:marBottom w:val="0"/>
                                                                                                                          <w:divBdr>
                                                                                                                            <w:top w:val="none" w:sz="0" w:space="0" w:color="auto"/>
                                                                                                                            <w:left w:val="none" w:sz="0" w:space="0" w:color="auto"/>
                                                                                                                            <w:bottom w:val="none" w:sz="0" w:space="0" w:color="auto"/>
                                                                                                                            <w:right w:val="none" w:sz="0" w:space="0" w:color="auto"/>
                                                                                                                          </w:divBdr>
                                                                                                                          <w:divsChild>
                                                                                                                            <w:div w:id="193300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8EE8A-DDF9-4D51-9936-7A9E9A26D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2043</TotalTime>
  <Pages>65</Pages>
  <Words>10678</Words>
  <Characters>58734</Characters>
  <Application>Microsoft Office Word</Application>
  <DocSecurity>0</DocSecurity>
  <Lines>489</Lines>
  <Paragraphs>138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Valentina</cp:lastModifiedBy>
  <cp:revision>265</cp:revision>
  <cp:lastPrinted>2015-03-25T21:36:00Z</cp:lastPrinted>
  <dcterms:created xsi:type="dcterms:W3CDTF">2014-12-19T12:13:00Z</dcterms:created>
  <dcterms:modified xsi:type="dcterms:W3CDTF">2015-03-25T21:59:00Z</dcterms:modified>
</cp:coreProperties>
</file>